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D93EA" w14:textId="77777777" w:rsidR="003F222E" w:rsidRPr="00F67E94" w:rsidRDefault="003F222E" w:rsidP="00CB659B">
      <w:pPr>
        <w:pStyle w:val="Heading1"/>
        <w:rPr>
          <w:rFonts w:ascii="Arial" w:hAnsi="Arial" w:cs="Arial"/>
          <w:sz w:val="28"/>
          <w:szCs w:val="28"/>
          <w:lang w:val="en-US"/>
        </w:rPr>
      </w:pPr>
      <w:r w:rsidRPr="00F67E94">
        <w:rPr>
          <w:rFonts w:ascii="Arial" w:hAnsi="Arial" w:cs="Arial"/>
          <w:sz w:val="28"/>
          <w:szCs w:val="28"/>
          <w:lang w:val="en-US"/>
        </w:rPr>
        <w:t>Personal Information</w:t>
      </w:r>
    </w:p>
    <w:p w14:paraId="6154643D" w14:textId="7837A912" w:rsidR="002905A3" w:rsidRPr="002905A3" w:rsidRDefault="00DE6B64" w:rsidP="00A018F9">
      <w:pPr>
        <w:spacing w:line="360" w:lineRule="auto"/>
        <w:ind w:left="1620" w:hanging="1620"/>
        <w:rPr>
          <w:rFonts w:ascii="Arial" w:hAnsi="Arial" w:cs="Arial"/>
          <w:color w:val="000000" w:themeColor="text1"/>
          <w:sz w:val="20"/>
          <w:szCs w:val="20"/>
        </w:rPr>
      </w:pPr>
      <w:r w:rsidRPr="002905A3">
        <w:rPr>
          <w:rStyle w:val="Emphasis"/>
          <w:rFonts w:ascii="Arial" w:hAnsi="Arial" w:cs="Arial"/>
          <w:b w:val="0"/>
          <w:i w:val="0"/>
          <w:color w:val="000000" w:themeColor="text1"/>
          <w:sz w:val="20"/>
          <w:szCs w:val="20"/>
          <w:lang w:val="en-US"/>
        </w:rPr>
        <w:t>Current Positions</w:t>
      </w:r>
      <w:r w:rsidRPr="002905A3">
        <w:rPr>
          <w:rStyle w:val="Emphasis"/>
          <w:rFonts w:ascii="Arial" w:hAnsi="Arial" w:cs="Arial"/>
          <w:b w:val="0"/>
          <w:i w:val="0"/>
          <w:color w:val="000000" w:themeColor="text1"/>
          <w:sz w:val="20"/>
          <w:szCs w:val="20"/>
          <w:lang w:val="en-US"/>
        </w:rPr>
        <w:tab/>
        <w:t>:</w:t>
      </w:r>
      <w:r w:rsidRPr="002905A3">
        <w:rPr>
          <w:rFonts w:ascii="Arial" w:hAnsi="Arial" w:cs="Arial"/>
          <w:color w:val="000000" w:themeColor="text1"/>
          <w:sz w:val="20"/>
          <w:szCs w:val="20"/>
        </w:rPr>
        <w:t xml:space="preserve"> </w:t>
      </w:r>
      <w:r w:rsidR="002905A3" w:rsidRPr="002905A3">
        <w:rPr>
          <w:rFonts w:ascii="Arial" w:hAnsi="Arial" w:cs="Arial"/>
          <w:color w:val="000000" w:themeColor="text1"/>
          <w:sz w:val="20"/>
          <w:szCs w:val="20"/>
        </w:rPr>
        <w:t>Author, Botanical Adulterants Prevention Program</w:t>
      </w:r>
      <w:r w:rsidR="00A018F9">
        <w:rPr>
          <w:rFonts w:ascii="Arial" w:hAnsi="Arial" w:cs="Arial"/>
          <w:color w:val="000000" w:themeColor="text1"/>
          <w:sz w:val="20"/>
          <w:szCs w:val="20"/>
        </w:rPr>
        <w:t xml:space="preserve"> (BAPP)</w:t>
      </w:r>
      <w:r w:rsidR="002905A3" w:rsidRPr="002905A3">
        <w:rPr>
          <w:rFonts w:ascii="Arial" w:hAnsi="Arial" w:cs="Arial"/>
          <w:color w:val="000000" w:themeColor="text1"/>
          <w:sz w:val="20"/>
          <w:szCs w:val="20"/>
        </w:rPr>
        <w:t>, American Botanical Council</w:t>
      </w:r>
      <w:r w:rsidR="00A018F9">
        <w:rPr>
          <w:rFonts w:ascii="Arial" w:hAnsi="Arial" w:cs="Arial"/>
          <w:color w:val="000000" w:themeColor="text1"/>
          <w:sz w:val="20"/>
          <w:szCs w:val="20"/>
        </w:rPr>
        <w:t xml:space="preserve"> (ABC)</w:t>
      </w:r>
    </w:p>
    <w:p w14:paraId="7D9663AE" w14:textId="3630EEEC" w:rsidR="002905A3" w:rsidRPr="002905A3" w:rsidRDefault="002905A3" w:rsidP="00A018F9">
      <w:pPr>
        <w:spacing w:line="360" w:lineRule="auto"/>
        <w:ind w:left="1620" w:hanging="1620"/>
        <w:rPr>
          <w:rFonts w:ascii="Arial" w:hAnsi="Arial" w:cs="Arial"/>
          <w:color w:val="000000" w:themeColor="text1"/>
          <w:sz w:val="20"/>
          <w:szCs w:val="20"/>
        </w:rPr>
      </w:pPr>
      <w:r w:rsidRPr="002905A3">
        <w:rPr>
          <w:rFonts w:ascii="Arial" w:hAnsi="Arial" w:cs="Arial"/>
          <w:color w:val="000000" w:themeColor="text1"/>
          <w:sz w:val="20"/>
          <w:szCs w:val="20"/>
        </w:rPr>
        <w:tab/>
        <w:t xml:space="preserve"> </w:t>
      </w:r>
      <w:r w:rsidR="00A018F9">
        <w:rPr>
          <w:rFonts w:ascii="Arial" w:hAnsi="Arial" w:cs="Arial"/>
          <w:color w:val="000000" w:themeColor="text1"/>
          <w:sz w:val="20"/>
          <w:szCs w:val="20"/>
        </w:rPr>
        <w:t xml:space="preserve"> </w:t>
      </w:r>
      <w:r w:rsidRPr="002905A3">
        <w:rPr>
          <w:rFonts w:ascii="Arial" w:hAnsi="Arial" w:cs="Arial"/>
          <w:color w:val="000000" w:themeColor="text1"/>
          <w:sz w:val="20"/>
          <w:szCs w:val="20"/>
        </w:rPr>
        <w:t>Consulting Editor, HerbClip, A</w:t>
      </w:r>
      <w:r w:rsidR="00A018F9">
        <w:rPr>
          <w:rFonts w:ascii="Arial" w:hAnsi="Arial" w:cs="Arial"/>
          <w:color w:val="000000" w:themeColor="text1"/>
          <w:sz w:val="20"/>
          <w:szCs w:val="20"/>
        </w:rPr>
        <w:t>BC</w:t>
      </w:r>
    </w:p>
    <w:p w14:paraId="0D7AFD28" w14:textId="0E4A9E84" w:rsidR="002905A3" w:rsidRPr="002905A3" w:rsidRDefault="002905A3" w:rsidP="00A018F9">
      <w:pPr>
        <w:spacing w:line="360" w:lineRule="auto"/>
        <w:ind w:left="1620" w:hanging="1620"/>
        <w:rPr>
          <w:rFonts w:ascii="Arial" w:hAnsi="Arial" w:cs="Arial"/>
          <w:color w:val="000000" w:themeColor="text1"/>
          <w:sz w:val="20"/>
          <w:szCs w:val="20"/>
        </w:rPr>
      </w:pPr>
      <w:r w:rsidRPr="002905A3">
        <w:rPr>
          <w:rFonts w:ascii="Arial" w:hAnsi="Arial" w:cs="Arial"/>
          <w:color w:val="000000" w:themeColor="text1"/>
          <w:sz w:val="20"/>
          <w:szCs w:val="20"/>
        </w:rPr>
        <w:t xml:space="preserve">   </w:t>
      </w:r>
      <w:r>
        <w:rPr>
          <w:rFonts w:ascii="Arial" w:hAnsi="Arial" w:cs="Arial"/>
          <w:color w:val="000000" w:themeColor="text1"/>
          <w:sz w:val="20"/>
          <w:szCs w:val="20"/>
        </w:rPr>
        <w:tab/>
        <w:t xml:space="preserve"> </w:t>
      </w:r>
      <w:r w:rsidR="00A018F9">
        <w:rPr>
          <w:rFonts w:ascii="Arial" w:hAnsi="Arial" w:cs="Arial"/>
          <w:color w:val="000000" w:themeColor="text1"/>
          <w:sz w:val="20"/>
          <w:szCs w:val="20"/>
        </w:rPr>
        <w:t xml:space="preserve"> </w:t>
      </w:r>
      <w:r w:rsidRPr="002905A3">
        <w:rPr>
          <w:rFonts w:ascii="Arial" w:hAnsi="Arial" w:cs="Arial"/>
          <w:color w:val="000000" w:themeColor="text1"/>
          <w:sz w:val="20"/>
          <w:szCs w:val="20"/>
        </w:rPr>
        <w:t>Social Media Coordinator (LinkedIn)</w:t>
      </w:r>
      <w:r w:rsidR="00B153DD">
        <w:rPr>
          <w:rFonts w:ascii="Arial" w:hAnsi="Arial" w:cs="Arial"/>
          <w:color w:val="000000" w:themeColor="text1"/>
          <w:sz w:val="20"/>
          <w:szCs w:val="20"/>
        </w:rPr>
        <w:t>,</w:t>
      </w:r>
      <w:r w:rsidRPr="002905A3">
        <w:rPr>
          <w:rFonts w:ascii="Arial" w:hAnsi="Arial" w:cs="Arial"/>
          <w:color w:val="000000" w:themeColor="text1"/>
          <w:sz w:val="20"/>
          <w:szCs w:val="20"/>
        </w:rPr>
        <w:t xml:space="preserve"> B</w:t>
      </w:r>
      <w:r w:rsidR="00A018F9">
        <w:rPr>
          <w:rFonts w:ascii="Arial" w:hAnsi="Arial" w:cs="Arial"/>
          <w:color w:val="000000" w:themeColor="text1"/>
          <w:sz w:val="20"/>
          <w:szCs w:val="20"/>
        </w:rPr>
        <w:t>APP</w:t>
      </w:r>
    </w:p>
    <w:p w14:paraId="79E4BB6A" w14:textId="5FAFEC11" w:rsidR="00DE6B64" w:rsidRPr="002905A3" w:rsidRDefault="002905A3" w:rsidP="00A018F9">
      <w:pPr>
        <w:spacing w:line="360" w:lineRule="auto"/>
        <w:ind w:left="1620" w:hanging="1620"/>
        <w:rPr>
          <w:rStyle w:val="Emphasis"/>
          <w:rFonts w:ascii="Arial" w:hAnsi="Arial" w:cs="Arial"/>
          <w:b w:val="0"/>
          <w:i w:val="0"/>
          <w:color w:val="000000" w:themeColor="text1"/>
          <w:sz w:val="20"/>
          <w:szCs w:val="20"/>
          <w:lang w:val="en-US"/>
        </w:rPr>
      </w:pPr>
      <w:r w:rsidRPr="002905A3">
        <w:rPr>
          <w:rFonts w:ascii="Arial" w:hAnsi="Arial" w:cs="Arial"/>
          <w:color w:val="000000" w:themeColor="text1"/>
          <w:sz w:val="20"/>
          <w:szCs w:val="20"/>
        </w:rPr>
        <w:tab/>
      </w:r>
      <w:r>
        <w:rPr>
          <w:rFonts w:ascii="Arial" w:hAnsi="Arial" w:cs="Arial"/>
          <w:color w:val="000000" w:themeColor="text1"/>
          <w:sz w:val="20"/>
          <w:szCs w:val="20"/>
        </w:rPr>
        <w:t xml:space="preserve"> </w:t>
      </w:r>
      <w:r w:rsidR="00A018F9">
        <w:rPr>
          <w:rFonts w:ascii="Arial" w:hAnsi="Arial" w:cs="Arial"/>
          <w:color w:val="000000" w:themeColor="text1"/>
          <w:sz w:val="20"/>
          <w:szCs w:val="20"/>
        </w:rPr>
        <w:t xml:space="preserve"> </w:t>
      </w:r>
      <w:r w:rsidRPr="002905A3">
        <w:rPr>
          <w:rFonts w:ascii="Arial" w:hAnsi="Arial" w:cs="Arial"/>
          <w:color w:val="000000" w:themeColor="text1"/>
          <w:sz w:val="20"/>
          <w:szCs w:val="20"/>
        </w:rPr>
        <w:t>Search Quality Rater</w:t>
      </w:r>
      <w:r w:rsidR="00B153DD">
        <w:rPr>
          <w:rFonts w:ascii="Arial" w:hAnsi="Arial" w:cs="Arial"/>
          <w:color w:val="000000" w:themeColor="text1"/>
          <w:sz w:val="20"/>
          <w:szCs w:val="20"/>
        </w:rPr>
        <w:t>,</w:t>
      </w:r>
      <w:r w:rsidRPr="002905A3">
        <w:rPr>
          <w:rFonts w:ascii="Arial" w:hAnsi="Arial" w:cs="Arial"/>
          <w:color w:val="000000" w:themeColor="text1"/>
          <w:sz w:val="20"/>
          <w:szCs w:val="20"/>
        </w:rPr>
        <w:t xml:space="preserve"> Welocalize</w:t>
      </w:r>
    </w:p>
    <w:p w14:paraId="0116BB5C" w14:textId="34F5180D" w:rsidR="002B178B" w:rsidRPr="002905A3" w:rsidRDefault="00DE6B64" w:rsidP="00A018F9">
      <w:pPr>
        <w:spacing w:line="360" w:lineRule="auto"/>
        <w:ind w:left="1620" w:hanging="1620"/>
        <w:rPr>
          <w:rFonts w:ascii="Arial" w:hAnsi="Arial" w:cs="Arial"/>
          <w:bCs/>
          <w:color w:val="000000" w:themeColor="text1"/>
          <w:spacing w:val="6"/>
          <w:sz w:val="20"/>
          <w:szCs w:val="20"/>
          <w:lang w:val="en-US"/>
        </w:rPr>
      </w:pPr>
      <w:r w:rsidRPr="002905A3">
        <w:rPr>
          <w:rStyle w:val="Emphasis"/>
          <w:rFonts w:ascii="Arial" w:hAnsi="Arial" w:cs="Arial"/>
          <w:b w:val="0"/>
          <w:i w:val="0"/>
          <w:color w:val="000000" w:themeColor="text1"/>
          <w:sz w:val="20"/>
          <w:szCs w:val="20"/>
          <w:lang w:val="en-US"/>
        </w:rPr>
        <w:t>Previous</w:t>
      </w:r>
      <w:r w:rsidR="0076567B" w:rsidRPr="002905A3">
        <w:rPr>
          <w:rStyle w:val="Emphasis"/>
          <w:rFonts w:ascii="Arial" w:hAnsi="Arial" w:cs="Arial"/>
          <w:b w:val="0"/>
          <w:i w:val="0"/>
          <w:color w:val="000000" w:themeColor="text1"/>
          <w:sz w:val="20"/>
          <w:szCs w:val="20"/>
          <w:lang w:val="en-US"/>
        </w:rPr>
        <w:t xml:space="preserve"> </w:t>
      </w:r>
      <w:r w:rsidR="002B178B" w:rsidRPr="002905A3">
        <w:rPr>
          <w:rStyle w:val="Emphasis"/>
          <w:rFonts w:ascii="Arial" w:hAnsi="Arial" w:cs="Arial"/>
          <w:b w:val="0"/>
          <w:i w:val="0"/>
          <w:color w:val="000000" w:themeColor="text1"/>
          <w:sz w:val="20"/>
          <w:szCs w:val="20"/>
          <w:lang w:val="en-US"/>
        </w:rPr>
        <w:t>Position</w:t>
      </w:r>
      <w:r w:rsidR="002B178B" w:rsidRPr="002905A3">
        <w:rPr>
          <w:rFonts w:ascii="Arial" w:hAnsi="Arial" w:cs="Arial"/>
          <w:bCs/>
          <w:color w:val="000000" w:themeColor="text1"/>
          <w:spacing w:val="6"/>
          <w:sz w:val="20"/>
          <w:szCs w:val="20"/>
          <w:lang w:val="en-US"/>
        </w:rPr>
        <w:tab/>
        <w:t xml:space="preserve">: </w:t>
      </w:r>
      <w:r w:rsidR="006B6FE0" w:rsidRPr="002905A3">
        <w:rPr>
          <w:rFonts w:ascii="Arial" w:hAnsi="Arial" w:cs="Arial"/>
          <w:bCs/>
          <w:color w:val="000000" w:themeColor="text1"/>
          <w:spacing w:val="6"/>
          <w:sz w:val="20"/>
          <w:szCs w:val="20"/>
          <w:lang w:val="en-US"/>
        </w:rPr>
        <w:t xml:space="preserve">Prof. Dr. in </w:t>
      </w:r>
      <w:r w:rsidR="002B178B" w:rsidRPr="002905A3">
        <w:rPr>
          <w:rFonts w:ascii="Arial" w:hAnsi="Arial" w:cs="Arial"/>
          <w:bCs/>
          <w:color w:val="000000" w:themeColor="text1"/>
          <w:spacing w:val="6"/>
          <w:sz w:val="20"/>
          <w:szCs w:val="20"/>
          <w:lang w:val="en-US"/>
        </w:rPr>
        <w:t>Gazi University Faculty of Pharmacy</w:t>
      </w:r>
      <w:r w:rsidRPr="002905A3">
        <w:rPr>
          <w:rFonts w:ascii="Arial" w:hAnsi="Arial" w:cs="Arial"/>
          <w:bCs/>
          <w:color w:val="000000" w:themeColor="text1"/>
          <w:spacing w:val="6"/>
          <w:sz w:val="20"/>
          <w:szCs w:val="20"/>
          <w:lang w:val="en-US"/>
        </w:rPr>
        <w:t xml:space="preserve">, </w:t>
      </w:r>
      <w:r w:rsidR="002B178B" w:rsidRPr="002905A3">
        <w:rPr>
          <w:rFonts w:ascii="Arial" w:hAnsi="Arial" w:cs="Arial"/>
          <w:bCs/>
          <w:color w:val="000000" w:themeColor="text1"/>
          <w:spacing w:val="6"/>
          <w:sz w:val="20"/>
          <w:szCs w:val="20"/>
          <w:lang w:val="en-US"/>
        </w:rPr>
        <w:t>Dep</w:t>
      </w:r>
      <w:r w:rsidR="006B6FE0" w:rsidRPr="002905A3">
        <w:rPr>
          <w:rFonts w:ascii="Arial" w:hAnsi="Arial" w:cs="Arial"/>
          <w:bCs/>
          <w:color w:val="000000" w:themeColor="text1"/>
          <w:spacing w:val="6"/>
          <w:sz w:val="20"/>
          <w:szCs w:val="20"/>
          <w:lang w:val="en-US"/>
        </w:rPr>
        <w:t>ar</w:t>
      </w:r>
      <w:r w:rsidR="002B178B" w:rsidRPr="002905A3">
        <w:rPr>
          <w:rFonts w:ascii="Arial" w:hAnsi="Arial" w:cs="Arial"/>
          <w:bCs/>
          <w:color w:val="000000" w:themeColor="text1"/>
          <w:spacing w:val="6"/>
          <w:sz w:val="20"/>
          <w:szCs w:val="20"/>
          <w:lang w:val="en-US"/>
        </w:rPr>
        <w:t>t</w:t>
      </w:r>
      <w:r w:rsidR="006B6FE0" w:rsidRPr="002905A3">
        <w:rPr>
          <w:rFonts w:ascii="Arial" w:hAnsi="Arial" w:cs="Arial"/>
          <w:bCs/>
          <w:color w:val="000000" w:themeColor="text1"/>
          <w:spacing w:val="6"/>
          <w:sz w:val="20"/>
          <w:szCs w:val="20"/>
          <w:lang w:val="en-US"/>
        </w:rPr>
        <w:t xml:space="preserve">ment </w:t>
      </w:r>
      <w:r w:rsidR="002B178B" w:rsidRPr="002905A3">
        <w:rPr>
          <w:rFonts w:ascii="Arial" w:hAnsi="Arial" w:cs="Arial"/>
          <w:bCs/>
          <w:color w:val="000000" w:themeColor="text1"/>
          <w:spacing w:val="6"/>
          <w:sz w:val="20"/>
          <w:szCs w:val="20"/>
          <w:lang w:val="en-US"/>
        </w:rPr>
        <w:t>of Pharmacognosy</w:t>
      </w:r>
    </w:p>
    <w:p w14:paraId="601E6D52" w14:textId="252CF868" w:rsidR="003F222E" w:rsidRPr="002905A3" w:rsidRDefault="003F222E" w:rsidP="00A018F9">
      <w:pPr>
        <w:autoSpaceDE w:val="0"/>
        <w:autoSpaceDN w:val="0"/>
        <w:adjustRightInd w:val="0"/>
        <w:spacing w:line="360" w:lineRule="auto"/>
        <w:ind w:left="1620" w:hanging="1620"/>
        <w:rPr>
          <w:rFonts w:ascii="Arial" w:hAnsi="Arial" w:cs="Arial"/>
          <w:color w:val="000000" w:themeColor="text1"/>
          <w:spacing w:val="6"/>
          <w:sz w:val="20"/>
          <w:szCs w:val="20"/>
          <w:lang w:val="en-US"/>
        </w:rPr>
      </w:pPr>
      <w:r w:rsidRPr="002905A3">
        <w:rPr>
          <w:rStyle w:val="Emphasis"/>
          <w:rFonts w:ascii="Arial" w:hAnsi="Arial" w:cs="Arial"/>
          <w:b w:val="0"/>
          <w:i w:val="0"/>
          <w:color w:val="000000" w:themeColor="text1"/>
          <w:sz w:val="20"/>
          <w:szCs w:val="20"/>
          <w:lang w:val="en-US"/>
        </w:rPr>
        <w:t>Languages</w:t>
      </w:r>
      <w:r w:rsidR="00AA553D" w:rsidRPr="002905A3">
        <w:rPr>
          <w:rFonts w:ascii="Arial" w:hAnsi="Arial" w:cs="Arial"/>
          <w:color w:val="000000" w:themeColor="text1"/>
          <w:spacing w:val="6"/>
          <w:sz w:val="20"/>
          <w:szCs w:val="20"/>
          <w:lang w:val="en-US"/>
        </w:rPr>
        <w:tab/>
        <w:t xml:space="preserve">: </w:t>
      </w:r>
      <w:r w:rsidRPr="002905A3">
        <w:rPr>
          <w:rFonts w:ascii="Arial" w:hAnsi="Arial" w:cs="Arial"/>
          <w:color w:val="000000" w:themeColor="text1"/>
          <w:spacing w:val="6"/>
          <w:sz w:val="20"/>
          <w:szCs w:val="20"/>
          <w:lang w:val="en-US"/>
        </w:rPr>
        <w:t xml:space="preserve">Turkish </w:t>
      </w:r>
      <w:r w:rsidR="00AA553D" w:rsidRPr="002905A3">
        <w:rPr>
          <w:rFonts w:ascii="Arial" w:hAnsi="Arial" w:cs="Arial"/>
          <w:color w:val="000000" w:themeColor="text1"/>
          <w:spacing w:val="6"/>
          <w:sz w:val="20"/>
          <w:szCs w:val="20"/>
          <w:lang w:val="en-US"/>
        </w:rPr>
        <w:t xml:space="preserve">(Native), </w:t>
      </w:r>
      <w:r w:rsidRPr="002905A3">
        <w:rPr>
          <w:rFonts w:ascii="Arial" w:hAnsi="Arial" w:cs="Arial"/>
          <w:color w:val="000000" w:themeColor="text1"/>
          <w:spacing w:val="6"/>
          <w:sz w:val="20"/>
          <w:szCs w:val="20"/>
          <w:lang w:val="en-US"/>
        </w:rPr>
        <w:t>English (Fluent)</w:t>
      </w:r>
      <w:r w:rsidR="00AA553D" w:rsidRPr="002905A3">
        <w:rPr>
          <w:rFonts w:ascii="Arial" w:hAnsi="Arial" w:cs="Arial"/>
          <w:color w:val="000000" w:themeColor="text1"/>
          <w:spacing w:val="6"/>
          <w:sz w:val="20"/>
          <w:szCs w:val="20"/>
          <w:lang w:val="en-US"/>
        </w:rPr>
        <w:t xml:space="preserve">, </w:t>
      </w:r>
      <w:r w:rsidRPr="002905A3">
        <w:rPr>
          <w:rFonts w:ascii="Arial" w:hAnsi="Arial" w:cs="Arial"/>
          <w:color w:val="000000" w:themeColor="text1"/>
          <w:spacing w:val="6"/>
          <w:sz w:val="20"/>
          <w:szCs w:val="20"/>
          <w:lang w:val="en-US"/>
        </w:rPr>
        <w:t>German (Beginner)</w:t>
      </w:r>
    </w:p>
    <w:p w14:paraId="527B7EB7" w14:textId="2CA233D1" w:rsidR="00A018F9" w:rsidRPr="002905A3" w:rsidRDefault="006E6E6C" w:rsidP="00A018F9">
      <w:pPr>
        <w:autoSpaceDE w:val="0"/>
        <w:autoSpaceDN w:val="0"/>
        <w:adjustRightInd w:val="0"/>
        <w:spacing w:line="360" w:lineRule="auto"/>
        <w:ind w:left="1620" w:hanging="1620"/>
        <w:rPr>
          <w:rStyle w:val="Hyperlink"/>
          <w:rFonts w:ascii="Arial" w:hAnsi="Arial" w:cs="Arial"/>
          <w:color w:val="000000" w:themeColor="text1"/>
          <w:spacing w:val="6"/>
          <w:sz w:val="20"/>
          <w:szCs w:val="20"/>
          <w:lang w:val="en-US"/>
        </w:rPr>
      </w:pPr>
      <w:r w:rsidRPr="002905A3">
        <w:rPr>
          <w:rStyle w:val="Emphasis"/>
          <w:rFonts w:ascii="Arial" w:hAnsi="Arial" w:cs="Arial"/>
          <w:b w:val="0"/>
          <w:i w:val="0"/>
          <w:color w:val="000000" w:themeColor="text1"/>
          <w:sz w:val="20"/>
          <w:szCs w:val="20"/>
          <w:lang w:val="en-US"/>
        </w:rPr>
        <w:t>L</w:t>
      </w:r>
      <w:r w:rsidR="00C0277F" w:rsidRPr="002905A3">
        <w:rPr>
          <w:rStyle w:val="Emphasis"/>
          <w:rFonts w:ascii="Arial" w:hAnsi="Arial" w:cs="Arial"/>
          <w:b w:val="0"/>
          <w:i w:val="0"/>
          <w:color w:val="000000" w:themeColor="text1"/>
          <w:sz w:val="20"/>
          <w:szCs w:val="20"/>
          <w:lang w:val="en-US"/>
        </w:rPr>
        <w:t>inkedin ID</w:t>
      </w:r>
      <w:r w:rsidR="00C0277F" w:rsidRPr="002905A3">
        <w:rPr>
          <w:rFonts w:ascii="Arial" w:hAnsi="Arial" w:cs="Arial"/>
          <w:color w:val="000000" w:themeColor="text1"/>
          <w:spacing w:val="6"/>
          <w:sz w:val="20"/>
          <w:szCs w:val="20"/>
          <w:lang w:val="en-US"/>
        </w:rPr>
        <w:tab/>
        <w:t xml:space="preserve">: </w:t>
      </w:r>
      <w:hyperlink r:id="rId8" w:history="1">
        <w:r w:rsidR="00811916" w:rsidRPr="002905A3">
          <w:rPr>
            <w:rStyle w:val="Hyperlink"/>
            <w:rFonts w:ascii="Arial" w:hAnsi="Arial" w:cs="Arial"/>
            <w:color w:val="000000" w:themeColor="text1"/>
            <w:spacing w:val="6"/>
            <w:sz w:val="20"/>
            <w:szCs w:val="20"/>
            <w:lang w:val="en-US"/>
          </w:rPr>
          <w:t>https://www.linkedin.com/in/nilufer-orhan/</w:t>
        </w:r>
      </w:hyperlink>
    </w:p>
    <w:p w14:paraId="18DF4232" w14:textId="7A009550" w:rsidR="00DE6B64" w:rsidRPr="002905A3" w:rsidRDefault="00DE6B64" w:rsidP="00A018F9">
      <w:pPr>
        <w:autoSpaceDE w:val="0"/>
        <w:autoSpaceDN w:val="0"/>
        <w:adjustRightInd w:val="0"/>
        <w:spacing w:line="360" w:lineRule="auto"/>
        <w:ind w:left="1620" w:hanging="1620"/>
        <w:rPr>
          <w:rFonts w:ascii="Arial" w:hAnsi="Arial" w:cs="Arial"/>
          <w:color w:val="000000" w:themeColor="text1"/>
          <w:spacing w:val="6"/>
          <w:sz w:val="20"/>
          <w:szCs w:val="20"/>
          <w:lang w:val="en-US"/>
        </w:rPr>
      </w:pPr>
      <w:r w:rsidRPr="002905A3">
        <w:rPr>
          <w:rFonts w:ascii="Arial" w:hAnsi="Arial" w:cs="Arial"/>
          <w:color w:val="000000" w:themeColor="text1"/>
          <w:spacing w:val="6"/>
          <w:sz w:val="20"/>
          <w:szCs w:val="20"/>
          <w:lang w:val="en-US"/>
        </w:rPr>
        <w:t>Researchgate ID</w:t>
      </w:r>
      <w:r w:rsidRPr="002905A3">
        <w:rPr>
          <w:rFonts w:ascii="Arial" w:hAnsi="Arial" w:cs="Arial"/>
          <w:color w:val="000000" w:themeColor="text1"/>
          <w:spacing w:val="6"/>
          <w:sz w:val="20"/>
          <w:szCs w:val="20"/>
          <w:lang w:val="en-US"/>
        </w:rPr>
        <w:tab/>
        <w:t xml:space="preserve">: </w:t>
      </w:r>
      <w:hyperlink r:id="rId9" w:history="1">
        <w:r w:rsidRPr="00A018F9">
          <w:rPr>
            <w:rStyle w:val="Hyperlink"/>
            <w:rFonts w:ascii="Arial" w:hAnsi="Arial" w:cs="Arial"/>
            <w:color w:val="auto"/>
            <w:spacing w:val="6"/>
            <w:sz w:val="20"/>
            <w:szCs w:val="20"/>
            <w:lang w:val="en-US"/>
          </w:rPr>
          <w:t>https://www.researchgate.net/profile/Nilufer-Orhan/research</w:t>
        </w:r>
      </w:hyperlink>
    </w:p>
    <w:p w14:paraId="7204C728" w14:textId="77777777" w:rsidR="00CB659B" w:rsidRPr="00F67E94" w:rsidRDefault="00CB659B" w:rsidP="00CB659B">
      <w:pPr>
        <w:pStyle w:val="Heading1"/>
        <w:rPr>
          <w:rFonts w:ascii="Arial" w:hAnsi="Arial" w:cs="Arial"/>
          <w:sz w:val="28"/>
          <w:szCs w:val="28"/>
          <w:lang w:val="en-US"/>
        </w:rPr>
      </w:pPr>
      <w:r w:rsidRPr="00F67E94">
        <w:rPr>
          <w:rFonts w:ascii="Arial" w:hAnsi="Arial" w:cs="Arial"/>
          <w:sz w:val="28"/>
          <w:szCs w:val="28"/>
          <w:lang w:val="en-US"/>
        </w:rPr>
        <w:t>Summary</w:t>
      </w:r>
    </w:p>
    <w:p w14:paraId="64051BDC" w14:textId="30FF7F28" w:rsidR="002F2C0D" w:rsidRDefault="002F2C0D" w:rsidP="002F2C0D">
      <w:pPr>
        <w:spacing w:line="360" w:lineRule="auto"/>
        <w:ind w:firstLine="0"/>
        <w:jc w:val="both"/>
        <w:rPr>
          <w:rFonts w:ascii="Arial" w:hAnsi="Arial" w:cs="Arial"/>
          <w:color w:val="000000"/>
          <w:sz w:val="20"/>
          <w:szCs w:val="20"/>
          <w:lang w:val="en-US"/>
        </w:rPr>
      </w:pPr>
      <w:r w:rsidRPr="002F2C0D">
        <w:rPr>
          <w:rFonts w:ascii="Arial" w:hAnsi="Arial" w:cs="Arial"/>
          <w:color w:val="000000"/>
          <w:sz w:val="20"/>
          <w:szCs w:val="20"/>
          <w:lang w:val="en-US"/>
        </w:rPr>
        <w:t>Dr Nilufer Orhan is a pharmacist and earned her PhD degree from Gazi University, Faculty of Pharmacy, Department of Pharmacognosy (Ankara, Türkiye). She worked at the same department between 2002–2020 and she is currently working for the ABC-AHP-NCNPR Botanical Adulterants Prevention Program (BAPP)</w:t>
      </w:r>
      <w:r w:rsidR="005E3FD9">
        <w:rPr>
          <w:rFonts w:ascii="Arial" w:hAnsi="Arial" w:cs="Arial"/>
          <w:color w:val="000000"/>
          <w:sz w:val="20"/>
          <w:szCs w:val="20"/>
          <w:lang w:val="en-US"/>
        </w:rPr>
        <w:t xml:space="preserve"> since 2021</w:t>
      </w:r>
      <w:r w:rsidRPr="002F2C0D">
        <w:rPr>
          <w:rFonts w:ascii="Arial" w:hAnsi="Arial" w:cs="Arial"/>
          <w:color w:val="000000"/>
          <w:sz w:val="20"/>
          <w:szCs w:val="20"/>
          <w:lang w:val="en-US"/>
        </w:rPr>
        <w:t>. Her research interests include the biological activities of natural products and medicinal plants, qualitative and quantitative analysis, and the application of pharmacopeial methods to botanical ingredients. She has authored or co-authored over 40 research articles in scientific journals and six book chapters.</w:t>
      </w:r>
    </w:p>
    <w:p w14:paraId="35A24BF8" w14:textId="77777777" w:rsidR="003F222E" w:rsidRPr="00F67E94" w:rsidRDefault="003F222E" w:rsidP="00CB659B">
      <w:pPr>
        <w:pStyle w:val="Heading1"/>
        <w:rPr>
          <w:rFonts w:ascii="Arial" w:hAnsi="Arial" w:cs="Arial"/>
          <w:sz w:val="28"/>
          <w:szCs w:val="28"/>
          <w:lang w:val="en-US"/>
        </w:rPr>
      </w:pPr>
      <w:r w:rsidRPr="00F67E94">
        <w:rPr>
          <w:rFonts w:ascii="Arial" w:hAnsi="Arial" w:cs="Arial"/>
          <w:sz w:val="28"/>
          <w:szCs w:val="28"/>
          <w:lang w:val="en-US"/>
        </w:rPr>
        <w:t>Experiences</w:t>
      </w:r>
    </w:p>
    <w:p w14:paraId="2E493D64" w14:textId="77777777" w:rsidR="006B6FE0" w:rsidRPr="00F67E94" w:rsidRDefault="006B6FE0"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Education</w:t>
      </w:r>
      <w:r w:rsidR="00CB659B" w:rsidRPr="00F67E94">
        <w:rPr>
          <w:rFonts w:ascii="Arial" w:hAnsi="Arial" w:cs="Arial"/>
          <w:b/>
          <w:sz w:val="22"/>
          <w:szCs w:val="22"/>
          <w:u w:val="single"/>
          <w:lang w:val="en-US"/>
        </w:rPr>
        <w:t>:</w:t>
      </w:r>
    </w:p>
    <w:p w14:paraId="4AC4E611" w14:textId="627B197F" w:rsidR="005F6181" w:rsidRPr="00F67E94" w:rsidRDefault="007D681C" w:rsidP="006A4BD6">
      <w:pPr>
        <w:numPr>
          <w:ilvl w:val="0"/>
          <w:numId w:val="7"/>
        </w:numPr>
        <w:autoSpaceDE w:val="0"/>
        <w:autoSpaceDN w:val="0"/>
        <w:adjustRightInd w:val="0"/>
        <w:spacing w:line="360" w:lineRule="auto"/>
        <w:ind w:left="567" w:hanging="425"/>
        <w:jc w:val="both"/>
        <w:rPr>
          <w:rFonts w:ascii="Arial" w:hAnsi="Arial" w:cs="Arial"/>
          <w:color w:val="000000"/>
          <w:sz w:val="20"/>
          <w:szCs w:val="20"/>
          <w:lang w:val="en-US"/>
        </w:rPr>
      </w:pPr>
      <w:r w:rsidRPr="00F67E94">
        <w:rPr>
          <w:rFonts w:ascii="Arial" w:hAnsi="Arial" w:cs="Arial"/>
          <w:bCs/>
          <w:color w:val="000000"/>
          <w:sz w:val="20"/>
          <w:szCs w:val="20"/>
          <w:lang w:val="en-US"/>
        </w:rPr>
        <w:t>Ph.D. thesis</w:t>
      </w:r>
      <w:r w:rsidR="003E7F27" w:rsidRPr="00F67E94">
        <w:rPr>
          <w:rFonts w:ascii="Arial" w:hAnsi="Arial" w:cs="Arial"/>
          <w:bCs/>
          <w:color w:val="000000"/>
          <w:sz w:val="20"/>
          <w:szCs w:val="20"/>
          <w:lang w:val="en-US"/>
        </w:rPr>
        <w:t xml:space="preserve">: </w:t>
      </w:r>
      <w:r w:rsidRPr="00F67E94">
        <w:rPr>
          <w:rFonts w:ascii="Arial" w:hAnsi="Arial" w:cs="Arial"/>
          <w:bCs/>
          <w:color w:val="000000"/>
          <w:sz w:val="20"/>
          <w:szCs w:val="20"/>
          <w:lang w:val="en-US"/>
        </w:rPr>
        <w:t>Pharmacognos</w:t>
      </w:r>
      <w:r w:rsidR="007856D6">
        <w:rPr>
          <w:rFonts w:ascii="Arial" w:hAnsi="Arial" w:cs="Arial"/>
          <w:bCs/>
          <w:color w:val="000000"/>
          <w:sz w:val="20"/>
          <w:szCs w:val="20"/>
          <w:lang w:val="en-US"/>
        </w:rPr>
        <w:t>t</w:t>
      </w:r>
      <w:r w:rsidRPr="00F67E94">
        <w:rPr>
          <w:rFonts w:ascii="Arial" w:hAnsi="Arial" w:cs="Arial"/>
          <w:bCs/>
          <w:color w:val="000000"/>
          <w:sz w:val="20"/>
          <w:szCs w:val="20"/>
          <w:lang w:val="en-US"/>
        </w:rPr>
        <w:t xml:space="preserve">ic studies on </w:t>
      </w:r>
      <w:r w:rsidRPr="00F67E94">
        <w:rPr>
          <w:rFonts w:ascii="Arial" w:hAnsi="Arial" w:cs="Arial"/>
          <w:bCs/>
          <w:i/>
          <w:color w:val="000000"/>
          <w:sz w:val="20"/>
          <w:szCs w:val="20"/>
          <w:lang w:val="en-US"/>
        </w:rPr>
        <w:t xml:space="preserve">Juniperus </w:t>
      </w:r>
      <w:r w:rsidRPr="00F67E94">
        <w:rPr>
          <w:rFonts w:ascii="Arial" w:hAnsi="Arial" w:cs="Arial"/>
          <w:bCs/>
          <w:color w:val="000000"/>
          <w:sz w:val="20"/>
          <w:szCs w:val="20"/>
          <w:lang w:val="en-US"/>
        </w:rPr>
        <w:t>species that are used as folk medic</w:t>
      </w:r>
      <w:r w:rsidR="005F6181" w:rsidRPr="00F67E94">
        <w:rPr>
          <w:rFonts w:ascii="Arial" w:hAnsi="Arial" w:cs="Arial"/>
          <w:bCs/>
          <w:color w:val="000000"/>
          <w:sz w:val="20"/>
          <w:szCs w:val="20"/>
          <w:lang w:val="en-US"/>
        </w:rPr>
        <w:t>ine against diabetes in Turkey, April 2011.</w:t>
      </w:r>
    </w:p>
    <w:p w14:paraId="7EBAF19D" w14:textId="77777777" w:rsidR="007D681C" w:rsidRPr="00F67E94" w:rsidRDefault="007D681C" w:rsidP="006A4BD6">
      <w:pPr>
        <w:numPr>
          <w:ilvl w:val="0"/>
          <w:numId w:val="7"/>
        </w:numPr>
        <w:autoSpaceDE w:val="0"/>
        <w:autoSpaceDN w:val="0"/>
        <w:adjustRightInd w:val="0"/>
        <w:spacing w:line="360" w:lineRule="auto"/>
        <w:ind w:left="567" w:hanging="425"/>
        <w:jc w:val="both"/>
        <w:rPr>
          <w:rFonts w:ascii="Arial" w:hAnsi="Arial" w:cs="Arial"/>
          <w:color w:val="000000"/>
          <w:sz w:val="20"/>
          <w:szCs w:val="20"/>
          <w:lang w:val="en-US"/>
        </w:rPr>
      </w:pPr>
      <w:r w:rsidRPr="00F67E94">
        <w:rPr>
          <w:rFonts w:ascii="Arial" w:hAnsi="Arial" w:cs="Arial"/>
          <w:bCs/>
          <w:color w:val="000000"/>
          <w:sz w:val="20"/>
          <w:szCs w:val="20"/>
          <w:lang w:val="en-US"/>
        </w:rPr>
        <w:t>M.Sc. thesis</w:t>
      </w:r>
      <w:r w:rsidR="003E7F27" w:rsidRPr="00F67E94">
        <w:rPr>
          <w:rFonts w:ascii="Arial" w:hAnsi="Arial" w:cs="Arial"/>
          <w:bCs/>
          <w:color w:val="000000"/>
          <w:sz w:val="20"/>
          <w:szCs w:val="20"/>
          <w:lang w:val="en-US"/>
        </w:rPr>
        <w:t xml:space="preserve">: </w:t>
      </w:r>
      <w:r w:rsidRPr="00F67E94">
        <w:rPr>
          <w:rFonts w:ascii="Arial" w:hAnsi="Arial" w:cs="Arial"/>
          <w:color w:val="000000"/>
          <w:sz w:val="20"/>
          <w:lang w:val="en-US"/>
        </w:rPr>
        <w:t xml:space="preserve">Researches on the antidiabetic activity of </w:t>
      </w:r>
      <w:r w:rsidRPr="00F67E94">
        <w:rPr>
          <w:rFonts w:ascii="Arial" w:hAnsi="Arial" w:cs="Arial"/>
          <w:i/>
          <w:color w:val="000000"/>
          <w:sz w:val="20"/>
          <w:lang w:val="en-US"/>
        </w:rPr>
        <w:t xml:space="preserve">Vitis vinifera </w:t>
      </w:r>
      <w:r w:rsidRPr="00F67E94">
        <w:rPr>
          <w:rFonts w:ascii="Arial" w:hAnsi="Arial" w:cs="Arial"/>
          <w:color w:val="000000"/>
          <w:sz w:val="20"/>
          <w:lang w:val="en-US"/>
        </w:rPr>
        <w:t>L. leaves</w:t>
      </w:r>
      <w:r w:rsidR="005F6181" w:rsidRPr="00F67E94">
        <w:rPr>
          <w:rFonts w:ascii="Arial" w:hAnsi="Arial" w:cs="Arial"/>
          <w:color w:val="000000"/>
          <w:sz w:val="20"/>
          <w:lang w:val="en-US"/>
        </w:rPr>
        <w:t>,</w:t>
      </w:r>
      <w:r w:rsidRPr="00F67E94">
        <w:rPr>
          <w:rFonts w:ascii="Arial" w:hAnsi="Arial" w:cs="Arial"/>
          <w:color w:val="000000"/>
          <w:sz w:val="20"/>
          <w:lang w:val="en-US"/>
        </w:rPr>
        <w:t xml:space="preserve"> </w:t>
      </w:r>
      <w:r w:rsidR="005F6181" w:rsidRPr="00F67E94">
        <w:rPr>
          <w:rFonts w:ascii="Arial" w:hAnsi="Arial" w:cs="Arial"/>
          <w:bCs/>
          <w:color w:val="000000"/>
          <w:sz w:val="20"/>
          <w:szCs w:val="20"/>
          <w:lang w:val="en-US"/>
        </w:rPr>
        <w:t>January 2005.</w:t>
      </w:r>
    </w:p>
    <w:p w14:paraId="64D41343" w14:textId="77777777" w:rsidR="006B6FE0" w:rsidRPr="00F67E94" w:rsidRDefault="006B6FE0" w:rsidP="006A4BD6">
      <w:pPr>
        <w:numPr>
          <w:ilvl w:val="0"/>
          <w:numId w:val="7"/>
        </w:numPr>
        <w:autoSpaceDE w:val="0"/>
        <w:autoSpaceDN w:val="0"/>
        <w:adjustRightInd w:val="0"/>
        <w:spacing w:line="360" w:lineRule="auto"/>
        <w:ind w:left="567" w:hanging="425"/>
        <w:jc w:val="both"/>
        <w:rPr>
          <w:rFonts w:ascii="Arial" w:hAnsi="Arial" w:cs="Arial"/>
          <w:color w:val="000000"/>
          <w:sz w:val="20"/>
          <w:szCs w:val="20"/>
          <w:lang w:val="en-US"/>
        </w:rPr>
      </w:pPr>
      <w:r w:rsidRPr="00F67E94">
        <w:rPr>
          <w:rFonts w:ascii="Arial" w:hAnsi="Arial" w:cs="Arial"/>
          <w:color w:val="000000"/>
          <w:sz w:val="20"/>
          <w:szCs w:val="20"/>
          <w:lang w:val="en-US"/>
        </w:rPr>
        <w:t>Graduat</w:t>
      </w:r>
      <w:r w:rsidR="003E7F27" w:rsidRPr="00F67E94">
        <w:rPr>
          <w:rFonts w:ascii="Arial" w:hAnsi="Arial" w:cs="Arial"/>
          <w:color w:val="000000"/>
          <w:sz w:val="20"/>
          <w:szCs w:val="20"/>
          <w:lang w:val="en-US"/>
        </w:rPr>
        <w:t xml:space="preserve">ion: </w:t>
      </w:r>
      <w:r w:rsidRPr="00F67E94">
        <w:rPr>
          <w:rFonts w:ascii="Arial" w:hAnsi="Arial" w:cs="Arial"/>
          <w:color w:val="000000"/>
          <w:sz w:val="20"/>
          <w:szCs w:val="20"/>
          <w:lang w:val="en-US"/>
        </w:rPr>
        <w:t>Gazi University</w:t>
      </w:r>
      <w:r w:rsidR="003E7F27" w:rsidRPr="00F67E94">
        <w:rPr>
          <w:rFonts w:ascii="Arial" w:hAnsi="Arial" w:cs="Arial"/>
          <w:color w:val="000000"/>
          <w:sz w:val="20"/>
          <w:szCs w:val="20"/>
          <w:lang w:val="en-US"/>
        </w:rPr>
        <w:t xml:space="preserve"> Faculty of Pharmacy</w:t>
      </w:r>
      <w:r w:rsidR="005F6181" w:rsidRPr="00F67E94">
        <w:rPr>
          <w:rFonts w:ascii="Arial" w:hAnsi="Arial" w:cs="Arial"/>
          <w:color w:val="000000"/>
          <w:sz w:val="20"/>
          <w:szCs w:val="20"/>
          <w:lang w:val="en-US"/>
        </w:rPr>
        <w:t>,</w:t>
      </w:r>
      <w:r w:rsidRPr="00F67E94">
        <w:rPr>
          <w:rFonts w:ascii="Arial" w:hAnsi="Arial" w:cs="Arial"/>
          <w:color w:val="000000"/>
          <w:sz w:val="20"/>
          <w:szCs w:val="20"/>
          <w:lang w:val="en-US"/>
        </w:rPr>
        <w:t xml:space="preserve"> </w:t>
      </w:r>
      <w:r w:rsidR="005F6181" w:rsidRPr="00F67E94">
        <w:rPr>
          <w:rFonts w:ascii="Arial" w:hAnsi="Arial" w:cs="Arial"/>
          <w:color w:val="000000"/>
          <w:sz w:val="20"/>
          <w:szCs w:val="20"/>
          <w:lang w:val="en-US"/>
        </w:rPr>
        <w:t>August 2002.</w:t>
      </w:r>
    </w:p>
    <w:p w14:paraId="36F3DBAA" w14:textId="77777777" w:rsidR="003F222E" w:rsidRPr="00F67E94" w:rsidRDefault="003F222E"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Academic Career:</w:t>
      </w:r>
    </w:p>
    <w:p w14:paraId="443ED8EE" w14:textId="346DAE48" w:rsidR="0076567B" w:rsidRDefault="0076567B" w:rsidP="007D681C">
      <w:pPr>
        <w:numPr>
          <w:ilvl w:val="0"/>
          <w:numId w:val="1"/>
        </w:numPr>
        <w:tabs>
          <w:tab w:val="clear" w:pos="720"/>
          <w:tab w:val="num" w:pos="540"/>
        </w:tabs>
        <w:autoSpaceDE w:val="0"/>
        <w:autoSpaceDN w:val="0"/>
        <w:adjustRightInd w:val="0"/>
        <w:spacing w:line="360" w:lineRule="auto"/>
        <w:ind w:hanging="540"/>
        <w:rPr>
          <w:rFonts w:ascii="Arial" w:hAnsi="Arial" w:cs="Arial"/>
          <w:color w:val="000000"/>
          <w:sz w:val="20"/>
          <w:szCs w:val="20"/>
          <w:lang w:val="en-US"/>
        </w:rPr>
      </w:pPr>
      <w:r>
        <w:rPr>
          <w:rFonts w:ascii="Arial" w:hAnsi="Arial" w:cs="Arial"/>
          <w:color w:val="000000"/>
          <w:sz w:val="20"/>
          <w:szCs w:val="20"/>
          <w:lang w:val="en-US"/>
        </w:rPr>
        <w:t xml:space="preserve">Professor, </w:t>
      </w:r>
      <w:r w:rsidRPr="00F67E94">
        <w:rPr>
          <w:rFonts w:ascii="Arial" w:hAnsi="Arial" w:cs="Arial"/>
          <w:color w:val="000000"/>
          <w:sz w:val="20"/>
          <w:szCs w:val="20"/>
          <w:lang w:val="en-US"/>
        </w:rPr>
        <w:t xml:space="preserve">Gazi University Faculty of Pharmacy Department of Pharmacognosy </w:t>
      </w:r>
      <w:r>
        <w:rPr>
          <w:rFonts w:ascii="Arial" w:hAnsi="Arial" w:cs="Arial"/>
          <w:color w:val="000000"/>
          <w:sz w:val="20"/>
          <w:szCs w:val="20"/>
          <w:lang w:val="en-US"/>
        </w:rPr>
        <w:t>2018-20</w:t>
      </w:r>
      <w:r w:rsidR="00226773">
        <w:rPr>
          <w:rFonts w:ascii="Arial" w:hAnsi="Arial" w:cs="Arial"/>
          <w:color w:val="000000"/>
          <w:sz w:val="20"/>
          <w:szCs w:val="20"/>
          <w:lang w:val="en-US"/>
        </w:rPr>
        <w:t>20</w:t>
      </w:r>
      <w:r>
        <w:rPr>
          <w:rFonts w:ascii="Arial" w:hAnsi="Arial" w:cs="Arial"/>
          <w:color w:val="000000"/>
          <w:sz w:val="20"/>
          <w:szCs w:val="20"/>
          <w:lang w:val="en-US"/>
        </w:rPr>
        <w:t>.</w:t>
      </w:r>
    </w:p>
    <w:p w14:paraId="3A1509F0" w14:textId="77777777" w:rsidR="007D681C" w:rsidRPr="00F67E94" w:rsidRDefault="007D681C" w:rsidP="007D681C">
      <w:pPr>
        <w:numPr>
          <w:ilvl w:val="0"/>
          <w:numId w:val="1"/>
        </w:numPr>
        <w:tabs>
          <w:tab w:val="clear" w:pos="720"/>
          <w:tab w:val="num" w:pos="540"/>
        </w:tabs>
        <w:autoSpaceDE w:val="0"/>
        <w:autoSpaceDN w:val="0"/>
        <w:adjustRightInd w:val="0"/>
        <w:spacing w:line="360" w:lineRule="auto"/>
        <w:ind w:hanging="540"/>
        <w:rPr>
          <w:rFonts w:ascii="Arial" w:hAnsi="Arial" w:cs="Arial"/>
          <w:color w:val="000000"/>
          <w:sz w:val="20"/>
          <w:szCs w:val="20"/>
          <w:lang w:val="en-US"/>
        </w:rPr>
      </w:pPr>
      <w:r w:rsidRPr="00F67E94">
        <w:rPr>
          <w:rFonts w:ascii="Arial" w:hAnsi="Arial" w:cs="Arial"/>
          <w:color w:val="000000"/>
          <w:sz w:val="20"/>
          <w:szCs w:val="20"/>
          <w:lang w:val="en-US"/>
        </w:rPr>
        <w:t>Assoc</w:t>
      </w:r>
      <w:r w:rsidR="00246048">
        <w:rPr>
          <w:rFonts w:ascii="Arial" w:hAnsi="Arial" w:cs="Arial"/>
          <w:color w:val="000000"/>
          <w:sz w:val="20"/>
          <w:szCs w:val="20"/>
          <w:lang w:val="en-US"/>
        </w:rPr>
        <w:t>iate</w:t>
      </w:r>
      <w:r w:rsidR="006A4BD6" w:rsidRPr="00F67E94">
        <w:rPr>
          <w:rFonts w:ascii="Arial" w:hAnsi="Arial" w:cs="Arial"/>
          <w:color w:val="000000"/>
          <w:sz w:val="20"/>
          <w:szCs w:val="20"/>
          <w:lang w:val="en-US"/>
        </w:rPr>
        <w:t xml:space="preserve"> </w:t>
      </w:r>
      <w:r w:rsidRPr="00F67E94">
        <w:rPr>
          <w:rFonts w:ascii="Arial" w:hAnsi="Arial" w:cs="Arial"/>
          <w:color w:val="000000"/>
          <w:sz w:val="20"/>
          <w:szCs w:val="20"/>
          <w:lang w:val="en-US"/>
        </w:rPr>
        <w:t>Prof</w:t>
      </w:r>
      <w:r w:rsidR="006A4BD6" w:rsidRPr="00F67E94">
        <w:rPr>
          <w:rFonts w:ascii="Arial" w:hAnsi="Arial" w:cs="Arial"/>
          <w:color w:val="000000"/>
          <w:sz w:val="20"/>
          <w:szCs w:val="20"/>
          <w:lang w:val="en-US"/>
        </w:rPr>
        <w:t>essor</w:t>
      </w:r>
      <w:r w:rsidR="00C646C7">
        <w:rPr>
          <w:rFonts w:ascii="Arial" w:hAnsi="Arial" w:cs="Arial"/>
          <w:color w:val="000000"/>
          <w:sz w:val="20"/>
          <w:szCs w:val="20"/>
          <w:lang w:val="en-US"/>
        </w:rPr>
        <w:t xml:space="preserve">, </w:t>
      </w:r>
      <w:r w:rsidRPr="00F67E94">
        <w:rPr>
          <w:rFonts w:ascii="Arial" w:hAnsi="Arial" w:cs="Arial"/>
          <w:color w:val="000000"/>
          <w:sz w:val="20"/>
          <w:szCs w:val="20"/>
          <w:lang w:val="en-US"/>
        </w:rPr>
        <w:t>Gazi University Faculty of Pharmacy Department of Pharmacognosy 2013</w:t>
      </w:r>
      <w:r w:rsidR="00C646C7">
        <w:rPr>
          <w:rFonts w:ascii="Arial" w:hAnsi="Arial" w:cs="Arial"/>
          <w:color w:val="000000"/>
          <w:sz w:val="20"/>
          <w:szCs w:val="20"/>
          <w:lang w:val="en-US"/>
        </w:rPr>
        <w:t>-2018.</w:t>
      </w:r>
    </w:p>
    <w:p w14:paraId="542B101B" w14:textId="77777777" w:rsidR="007D681C" w:rsidRDefault="00C646C7" w:rsidP="007D681C">
      <w:pPr>
        <w:numPr>
          <w:ilvl w:val="0"/>
          <w:numId w:val="1"/>
        </w:numPr>
        <w:tabs>
          <w:tab w:val="clear" w:pos="720"/>
          <w:tab w:val="num" w:pos="540"/>
        </w:tabs>
        <w:autoSpaceDE w:val="0"/>
        <w:autoSpaceDN w:val="0"/>
        <w:adjustRightInd w:val="0"/>
        <w:spacing w:line="360" w:lineRule="auto"/>
        <w:ind w:hanging="540"/>
        <w:rPr>
          <w:rFonts w:ascii="Arial" w:hAnsi="Arial" w:cs="Arial"/>
          <w:bCs/>
          <w:color w:val="000000"/>
          <w:sz w:val="20"/>
          <w:szCs w:val="20"/>
          <w:lang w:val="en-US"/>
        </w:rPr>
      </w:pPr>
      <w:r>
        <w:rPr>
          <w:rFonts w:ascii="Arial" w:hAnsi="Arial" w:cs="Arial"/>
          <w:bCs/>
          <w:color w:val="000000"/>
          <w:sz w:val="20"/>
          <w:szCs w:val="20"/>
          <w:lang w:val="en-US"/>
        </w:rPr>
        <w:t xml:space="preserve">Gained </w:t>
      </w:r>
      <w:r w:rsidR="00246048">
        <w:rPr>
          <w:rFonts w:ascii="Arial" w:hAnsi="Arial" w:cs="Arial"/>
          <w:bCs/>
          <w:color w:val="000000"/>
          <w:sz w:val="20"/>
          <w:szCs w:val="20"/>
          <w:lang w:val="en-US"/>
        </w:rPr>
        <w:t>Associate</w:t>
      </w:r>
      <w:r>
        <w:rPr>
          <w:rFonts w:ascii="Arial" w:hAnsi="Arial" w:cs="Arial"/>
          <w:bCs/>
          <w:color w:val="000000"/>
          <w:sz w:val="20"/>
          <w:szCs w:val="20"/>
          <w:lang w:val="en-US"/>
        </w:rPr>
        <w:t xml:space="preserve"> Professor degree, </w:t>
      </w:r>
      <w:r w:rsidR="007D681C" w:rsidRPr="00F67E94">
        <w:rPr>
          <w:rFonts w:ascii="Arial" w:hAnsi="Arial" w:cs="Arial"/>
          <w:bCs/>
          <w:color w:val="000000"/>
          <w:sz w:val="20"/>
          <w:szCs w:val="20"/>
          <w:lang w:val="en-US"/>
        </w:rPr>
        <w:t xml:space="preserve">Pharmacognosy and </w:t>
      </w:r>
      <w:r>
        <w:rPr>
          <w:rFonts w:ascii="Arial" w:hAnsi="Arial" w:cs="Arial"/>
          <w:bCs/>
          <w:color w:val="000000"/>
          <w:sz w:val="20"/>
          <w:szCs w:val="20"/>
          <w:lang w:val="en-US"/>
        </w:rPr>
        <w:t xml:space="preserve">Pharmaceutical Botany field, </w:t>
      </w:r>
      <w:r w:rsidR="007D681C" w:rsidRPr="00F67E94">
        <w:rPr>
          <w:rFonts w:ascii="Arial" w:hAnsi="Arial" w:cs="Arial"/>
          <w:bCs/>
          <w:color w:val="000000"/>
          <w:sz w:val="20"/>
          <w:szCs w:val="20"/>
          <w:lang w:val="en-US"/>
        </w:rPr>
        <w:t>May 2013.</w:t>
      </w:r>
    </w:p>
    <w:p w14:paraId="1315C66F" w14:textId="77777777" w:rsidR="00C646C7" w:rsidRPr="00F67E94" w:rsidRDefault="00C646C7" w:rsidP="007D681C">
      <w:pPr>
        <w:numPr>
          <w:ilvl w:val="0"/>
          <w:numId w:val="1"/>
        </w:numPr>
        <w:tabs>
          <w:tab w:val="clear" w:pos="720"/>
          <w:tab w:val="num" w:pos="540"/>
        </w:tabs>
        <w:autoSpaceDE w:val="0"/>
        <w:autoSpaceDN w:val="0"/>
        <w:adjustRightInd w:val="0"/>
        <w:spacing w:line="360" w:lineRule="auto"/>
        <w:ind w:hanging="540"/>
        <w:rPr>
          <w:rFonts w:ascii="Arial" w:hAnsi="Arial" w:cs="Arial"/>
          <w:bCs/>
          <w:color w:val="000000"/>
          <w:sz w:val="20"/>
          <w:szCs w:val="20"/>
          <w:lang w:val="en-US"/>
        </w:rPr>
      </w:pPr>
      <w:r>
        <w:rPr>
          <w:rFonts w:ascii="Arial" w:hAnsi="Arial" w:cs="Arial"/>
          <w:bCs/>
          <w:color w:val="000000"/>
          <w:sz w:val="20"/>
          <w:szCs w:val="20"/>
          <w:lang w:val="en-US"/>
        </w:rPr>
        <w:t xml:space="preserve">Postdoc Researcher and </w:t>
      </w:r>
      <w:r>
        <w:rPr>
          <w:rFonts w:ascii="Arial" w:hAnsi="Arial" w:cs="Arial"/>
          <w:color w:val="000000"/>
          <w:sz w:val="20"/>
          <w:szCs w:val="20"/>
          <w:lang w:val="en-US"/>
        </w:rPr>
        <w:t>Teaching A</w:t>
      </w:r>
      <w:r w:rsidRPr="00F67E94">
        <w:rPr>
          <w:rFonts w:ascii="Arial" w:hAnsi="Arial" w:cs="Arial"/>
          <w:color w:val="000000"/>
          <w:sz w:val="20"/>
          <w:szCs w:val="20"/>
          <w:lang w:val="en-US"/>
        </w:rPr>
        <w:t>ssistant</w:t>
      </w:r>
      <w:r>
        <w:rPr>
          <w:rFonts w:ascii="Arial" w:hAnsi="Arial" w:cs="Arial"/>
          <w:color w:val="000000"/>
          <w:sz w:val="20"/>
          <w:szCs w:val="20"/>
          <w:lang w:val="en-US"/>
        </w:rPr>
        <w:t xml:space="preserve">, </w:t>
      </w:r>
      <w:r w:rsidRPr="00F67E94">
        <w:rPr>
          <w:rFonts w:ascii="Arial" w:hAnsi="Arial" w:cs="Arial"/>
          <w:color w:val="000000"/>
          <w:sz w:val="20"/>
          <w:szCs w:val="20"/>
          <w:lang w:val="en-US"/>
        </w:rPr>
        <w:t>Gazi University Faculty of Pharmacy</w:t>
      </w:r>
      <w:r>
        <w:rPr>
          <w:rFonts w:ascii="Arial" w:hAnsi="Arial" w:cs="Arial"/>
          <w:color w:val="000000"/>
          <w:sz w:val="20"/>
          <w:szCs w:val="20"/>
          <w:lang w:val="en-US"/>
        </w:rPr>
        <w:t>,</w:t>
      </w:r>
      <w:r w:rsidRPr="00F67E94">
        <w:rPr>
          <w:rFonts w:ascii="Arial" w:hAnsi="Arial" w:cs="Arial"/>
          <w:color w:val="000000"/>
          <w:sz w:val="20"/>
          <w:szCs w:val="20"/>
          <w:lang w:val="en-US"/>
        </w:rPr>
        <w:t xml:space="preserve"> </w:t>
      </w:r>
      <w:r>
        <w:rPr>
          <w:rFonts w:ascii="Arial" w:hAnsi="Arial" w:cs="Arial"/>
          <w:color w:val="000000"/>
          <w:sz w:val="20"/>
          <w:szCs w:val="20"/>
          <w:lang w:val="en-US"/>
        </w:rPr>
        <w:t>2011</w:t>
      </w:r>
      <w:r w:rsidRPr="00F67E94">
        <w:rPr>
          <w:rFonts w:ascii="Arial" w:hAnsi="Arial" w:cs="Arial"/>
          <w:color w:val="000000"/>
          <w:sz w:val="20"/>
          <w:szCs w:val="20"/>
          <w:lang w:val="en-US"/>
        </w:rPr>
        <w:t>-201</w:t>
      </w:r>
      <w:r>
        <w:rPr>
          <w:rFonts w:ascii="Arial" w:hAnsi="Arial" w:cs="Arial"/>
          <w:color w:val="000000"/>
          <w:sz w:val="20"/>
          <w:szCs w:val="20"/>
          <w:lang w:val="en-US"/>
        </w:rPr>
        <w:t>3</w:t>
      </w:r>
      <w:r w:rsidRPr="00F67E94">
        <w:rPr>
          <w:rFonts w:ascii="Arial" w:hAnsi="Arial" w:cs="Arial"/>
          <w:color w:val="000000"/>
          <w:sz w:val="20"/>
          <w:szCs w:val="20"/>
          <w:lang w:val="en-US"/>
        </w:rPr>
        <w:t>.</w:t>
      </w:r>
    </w:p>
    <w:p w14:paraId="456A5602" w14:textId="77777777" w:rsidR="006B6FE0" w:rsidRDefault="005F6181" w:rsidP="006B6FE0">
      <w:pPr>
        <w:numPr>
          <w:ilvl w:val="0"/>
          <w:numId w:val="1"/>
        </w:numPr>
        <w:tabs>
          <w:tab w:val="clear" w:pos="720"/>
          <w:tab w:val="num" w:pos="540"/>
        </w:tabs>
        <w:autoSpaceDE w:val="0"/>
        <w:autoSpaceDN w:val="0"/>
        <w:adjustRightInd w:val="0"/>
        <w:spacing w:line="360" w:lineRule="auto"/>
        <w:ind w:hanging="540"/>
        <w:rPr>
          <w:rFonts w:ascii="Arial" w:hAnsi="Arial" w:cs="Arial"/>
          <w:color w:val="000000"/>
          <w:sz w:val="20"/>
          <w:szCs w:val="20"/>
          <w:lang w:val="en-US"/>
        </w:rPr>
      </w:pPr>
      <w:r w:rsidRPr="00F67E94">
        <w:rPr>
          <w:rFonts w:ascii="Arial" w:hAnsi="Arial" w:cs="Arial"/>
          <w:color w:val="000000"/>
          <w:sz w:val="20"/>
          <w:szCs w:val="20"/>
          <w:lang w:val="en-US"/>
        </w:rPr>
        <w:lastRenderedPageBreak/>
        <w:t>R</w:t>
      </w:r>
      <w:r w:rsidR="006B6FE0" w:rsidRPr="00F67E94">
        <w:rPr>
          <w:rFonts w:ascii="Arial" w:hAnsi="Arial" w:cs="Arial"/>
          <w:color w:val="000000"/>
          <w:sz w:val="20"/>
          <w:szCs w:val="20"/>
          <w:lang w:val="en-US"/>
        </w:rPr>
        <w:t xml:space="preserve">esearch </w:t>
      </w:r>
      <w:r w:rsidR="00C646C7">
        <w:rPr>
          <w:rFonts w:ascii="Arial" w:hAnsi="Arial" w:cs="Arial"/>
          <w:color w:val="000000"/>
          <w:sz w:val="20"/>
          <w:szCs w:val="20"/>
          <w:lang w:val="en-US"/>
        </w:rPr>
        <w:t>and Teaching A</w:t>
      </w:r>
      <w:r w:rsidR="007826D6" w:rsidRPr="00F67E94">
        <w:rPr>
          <w:rFonts w:ascii="Arial" w:hAnsi="Arial" w:cs="Arial"/>
          <w:color w:val="000000"/>
          <w:sz w:val="20"/>
          <w:szCs w:val="20"/>
          <w:lang w:val="en-US"/>
        </w:rPr>
        <w:t>ssistant</w:t>
      </w:r>
      <w:r w:rsidR="00C646C7">
        <w:rPr>
          <w:rFonts w:ascii="Arial" w:hAnsi="Arial" w:cs="Arial"/>
          <w:color w:val="000000"/>
          <w:sz w:val="20"/>
          <w:szCs w:val="20"/>
          <w:lang w:val="en-US"/>
        </w:rPr>
        <w:t xml:space="preserve">, </w:t>
      </w:r>
      <w:r w:rsidR="006B6FE0" w:rsidRPr="00F67E94">
        <w:rPr>
          <w:rFonts w:ascii="Arial" w:hAnsi="Arial" w:cs="Arial"/>
          <w:color w:val="000000"/>
          <w:sz w:val="20"/>
          <w:szCs w:val="20"/>
          <w:lang w:val="en-US"/>
        </w:rPr>
        <w:t xml:space="preserve">Gazi University </w:t>
      </w:r>
      <w:r w:rsidR="00F329F6" w:rsidRPr="00F67E94">
        <w:rPr>
          <w:rFonts w:ascii="Arial" w:hAnsi="Arial" w:cs="Arial"/>
          <w:color w:val="000000"/>
          <w:sz w:val="20"/>
          <w:szCs w:val="20"/>
          <w:lang w:val="en-US"/>
        </w:rPr>
        <w:t>Faculty of Pharmacy</w:t>
      </w:r>
      <w:r w:rsidR="00C646C7">
        <w:rPr>
          <w:rFonts w:ascii="Arial" w:hAnsi="Arial" w:cs="Arial"/>
          <w:color w:val="000000"/>
          <w:sz w:val="20"/>
          <w:szCs w:val="20"/>
          <w:lang w:val="en-US"/>
        </w:rPr>
        <w:t>,</w:t>
      </w:r>
      <w:r w:rsidR="00F329F6" w:rsidRPr="00F67E94">
        <w:rPr>
          <w:rFonts w:ascii="Arial" w:hAnsi="Arial" w:cs="Arial"/>
          <w:color w:val="000000"/>
          <w:sz w:val="20"/>
          <w:szCs w:val="20"/>
          <w:lang w:val="en-US"/>
        </w:rPr>
        <w:t xml:space="preserve"> </w:t>
      </w:r>
      <w:r w:rsidR="007826D6" w:rsidRPr="00F67E94">
        <w:rPr>
          <w:rFonts w:ascii="Arial" w:hAnsi="Arial" w:cs="Arial"/>
          <w:color w:val="000000"/>
          <w:sz w:val="20"/>
          <w:szCs w:val="20"/>
          <w:lang w:val="en-US"/>
        </w:rPr>
        <w:t>2002</w:t>
      </w:r>
      <w:r w:rsidRPr="00F67E94">
        <w:rPr>
          <w:rFonts w:ascii="Arial" w:hAnsi="Arial" w:cs="Arial"/>
          <w:color w:val="000000"/>
          <w:sz w:val="20"/>
          <w:szCs w:val="20"/>
          <w:lang w:val="en-US"/>
        </w:rPr>
        <w:t>-</w:t>
      </w:r>
      <w:r w:rsidR="006B6FE0" w:rsidRPr="00F67E94">
        <w:rPr>
          <w:rFonts w:ascii="Arial" w:hAnsi="Arial" w:cs="Arial"/>
          <w:color w:val="000000"/>
          <w:sz w:val="20"/>
          <w:szCs w:val="20"/>
          <w:lang w:val="en-US"/>
        </w:rPr>
        <w:t>201</w:t>
      </w:r>
      <w:r w:rsidR="00C646C7">
        <w:rPr>
          <w:rFonts w:ascii="Arial" w:hAnsi="Arial" w:cs="Arial"/>
          <w:color w:val="000000"/>
          <w:sz w:val="20"/>
          <w:szCs w:val="20"/>
          <w:lang w:val="en-US"/>
        </w:rPr>
        <w:t>1</w:t>
      </w:r>
      <w:r w:rsidR="006B6FE0" w:rsidRPr="00F67E94">
        <w:rPr>
          <w:rFonts w:ascii="Arial" w:hAnsi="Arial" w:cs="Arial"/>
          <w:color w:val="000000"/>
          <w:sz w:val="20"/>
          <w:szCs w:val="20"/>
          <w:lang w:val="en-US"/>
        </w:rPr>
        <w:t>.</w:t>
      </w:r>
    </w:p>
    <w:p w14:paraId="1B7261B9" w14:textId="77777777" w:rsidR="007826D6" w:rsidRPr="00F67E94" w:rsidRDefault="007826D6"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Skills:</w:t>
      </w:r>
    </w:p>
    <w:p w14:paraId="2DFC7FF3" w14:textId="23A7CAB5" w:rsidR="00F81549" w:rsidRDefault="00F81549" w:rsidP="00F81549">
      <w:pPr>
        <w:numPr>
          <w:ilvl w:val="0"/>
          <w:numId w:val="8"/>
        </w:numPr>
        <w:spacing w:line="360" w:lineRule="auto"/>
        <w:jc w:val="both"/>
        <w:rPr>
          <w:rFonts w:ascii="Arial" w:hAnsi="Arial" w:cs="Arial"/>
          <w:bCs/>
          <w:color w:val="000000"/>
          <w:sz w:val="20"/>
          <w:lang w:val="en-US"/>
        </w:rPr>
      </w:pPr>
      <w:r w:rsidRPr="00F67E94">
        <w:rPr>
          <w:rFonts w:ascii="Arial" w:hAnsi="Arial" w:cs="Arial"/>
          <w:bCs/>
          <w:color w:val="000000"/>
          <w:sz w:val="20"/>
          <w:lang w:val="en-US"/>
        </w:rPr>
        <w:t>Conducts literature searches</w:t>
      </w:r>
      <w:r>
        <w:rPr>
          <w:rFonts w:ascii="Arial" w:hAnsi="Arial" w:cs="Arial"/>
          <w:bCs/>
          <w:color w:val="000000"/>
          <w:sz w:val="20"/>
          <w:lang w:val="en-US"/>
        </w:rPr>
        <w:t xml:space="preserve"> (Pub</w:t>
      </w:r>
      <w:r w:rsidR="003025F7">
        <w:rPr>
          <w:rFonts w:ascii="Arial" w:hAnsi="Arial" w:cs="Arial"/>
          <w:bCs/>
          <w:color w:val="000000"/>
          <w:sz w:val="20"/>
          <w:lang w:val="en-US"/>
        </w:rPr>
        <w:t>M</w:t>
      </w:r>
      <w:r>
        <w:rPr>
          <w:rFonts w:ascii="Arial" w:hAnsi="Arial" w:cs="Arial"/>
          <w:bCs/>
          <w:color w:val="000000"/>
          <w:sz w:val="20"/>
          <w:lang w:val="en-US"/>
        </w:rPr>
        <w:t xml:space="preserve">ed, Scopus, Web of Science, Google Scholar, etc.) </w:t>
      </w:r>
    </w:p>
    <w:p w14:paraId="4AC552BC" w14:textId="77777777" w:rsidR="00F81549" w:rsidRPr="006F704A" w:rsidRDefault="00F81549" w:rsidP="00F81549">
      <w:pPr>
        <w:numPr>
          <w:ilvl w:val="0"/>
          <w:numId w:val="8"/>
        </w:numPr>
        <w:spacing w:line="360" w:lineRule="auto"/>
        <w:jc w:val="both"/>
        <w:rPr>
          <w:rFonts w:ascii="Arial" w:hAnsi="Arial" w:cs="Arial"/>
          <w:bCs/>
          <w:color w:val="000000"/>
          <w:sz w:val="20"/>
          <w:lang w:val="en-US"/>
        </w:rPr>
      </w:pPr>
      <w:r>
        <w:rPr>
          <w:rFonts w:ascii="Arial" w:hAnsi="Arial" w:cs="Arial"/>
          <w:bCs/>
          <w:color w:val="000000"/>
          <w:sz w:val="20"/>
          <w:lang w:val="en-US"/>
        </w:rPr>
        <w:t>A</w:t>
      </w:r>
      <w:r w:rsidRPr="006F704A">
        <w:rPr>
          <w:rFonts w:ascii="Arial" w:hAnsi="Arial" w:cs="Arial"/>
          <w:bCs/>
          <w:color w:val="000000"/>
          <w:sz w:val="20"/>
          <w:lang w:val="en-US"/>
        </w:rPr>
        <w:t>ble to read, understand, and apply new technics and research procedures</w:t>
      </w:r>
    </w:p>
    <w:p w14:paraId="0F03DEC0" w14:textId="77777777" w:rsidR="00F81549" w:rsidRPr="0011392F" w:rsidRDefault="00F81549" w:rsidP="00F81549">
      <w:pPr>
        <w:numPr>
          <w:ilvl w:val="0"/>
          <w:numId w:val="8"/>
        </w:numPr>
        <w:spacing w:line="360" w:lineRule="auto"/>
        <w:jc w:val="both"/>
        <w:rPr>
          <w:rFonts w:ascii="Arial" w:hAnsi="Arial" w:cs="Arial"/>
          <w:bCs/>
          <w:color w:val="000000"/>
          <w:sz w:val="20"/>
          <w:lang w:val="en-US"/>
        </w:rPr>
      </w:pPr>
      <w:r w:rsidRPr="0011392F">
        <w:rPr>
          <w:rFonts w:ascii="Arial" w:hAnsi="Arial" w:cs="Arial"/>
          <w:bCs/>
          <w:color w:val="000000"/>
          <w:sz w:val="20"/>
          <w:lang w:val="en-US"/>
        </w:rPr>
        <w:t xml:space="preserve">Strong background in biological activity studies, qualitative &amp; quantitative analysis </w:t>
      </w:r>
    </w:p>
    <w:p w14:paraId="05EEC80F" w14:textId="77777777" w:rsidR="008B4A38" w:rsidRPr="00F67E94" w:rsidRDefault="008B4A38"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Certifications:</w:t>
      </w:r>
    </w:p>
    <w:p w14:paraId="347D9CE0" w14:textId="77777777" w:rsidR="008B4A38" w:rsidRPr="00F67E94" w:rsidRDefault="008B4A38" w:rsidP="00F44B50">
      <w:pPr>
        <w:spacing w:line="360" w:lineRule="auto"/>
        <w:ind w:left="357" w:hanging="357"/>
        <w:jc w:val="both"/>
        <w:rPr>
          <w:rFonts w:ascii="Arial" w:hAnsi="Arial" w:cs="Arial"/>
          <w:bCs/>
          <w:color w:val="000000"/>
          <w:sz w:val="20"/>
          <w:lang w:val="en-US"/>
        </w:rPr>
      </w:pPr>
      <w:r w:rsidRPr="00F67E94">
        <w:rPr>
          <w:rFonts w:ascii="Arial" w:hAnsi="Arial" w:cs="Arial"/>
          <w:bCs/>
          <w:color w:val="000000"/>
          <w:sz w:val="20"/>
          <w:lang w:val="en-US"/>
        </w:rPr>
        <w:t xml:space="preserve">1. </w:t>
      </w:r>
      <w:r w:rsidRPr="00F67E94">
        <w:rPr>
          <w:rFonts w:ascii="Arial" w:hAnsi="Arial" w:cs="Arial"/>
          <w:bCs/>
          <w:color w:val="000000"/>
          <w:sz w:val="20"/>
          <w:lang w:val="en-US"/>
        </w:rPr>
        <w:tab/>
        <w:t xml:space="preserve">Course for Laboratory Animal Practice and Ethics, The Laboratory Animal Breeding and Experimental Research Center of Gazi University (GUDAM), 20-22 June 2007, Ankara, Turkey. </w:t>
      </w:r>
    </w:p>
    <w:p w14:paraId="51F80468" w14:textId="77777777" w:rsidR="008B4A38" w:rsidRPr="00F67E94" w:rsidRDefault="008B4A38" w:rsidP="00F44B50">
      <w:pPr>
        <w:spacing w:line="360" w:lineRule="auto"/>
        <w:ind w:left="357" w:hanging="357"/>
        <w:jc w:val="both"/>
        <w:rPr>
          <w:rFonts w:ascii="Arial" w:hAnsi="Arial" w:cs="Arial"/>
          <w:bCs/>
          <w:color w:val="000000"/>
          <w:sz w:val="20"/>
          <w:lang w:val="en-US"/>
        </w:rPr>
      </w:pPr>
      <w:r w:rsidRPr="00F67E94">
        <w:rPr>
          <w:rFonts w:ascii="Arial" w:hAnsi="Arial" w:cs="Arial"/>
          <w:bCs/>
          <w:color w:val="000000"/>
          <w:sz w:val="20"/>
          <w:lang w:val="en-US"/>
        </w:rPr>
        <w:t xml:space="preserve">2. School of Dendrology and Forest Ecology, The Rural Environment and Forestry Research Association, March-May 1997 and March-May 2000, Ankara, Turkey.  </w:t>
      </w:r>
    </w:p>
    <w:p w14:paraId="32CDEB1D" w14:textId="77777777" w:rsidR="008B4A38" w:rsidRPr="00F67E94" w:rsidRDefault="008B4A38" w:rsidP="00F44B50">
      <w:pPr>
        <w:spacing w:line="360" w:lineRule="auto"/>
        <w:ind w:left="357" w:hanging="357"/>
        <w:jc w:val="both"/>
        <w:rPr>
          <w:rFonts w:ascii="Arial" w:hAnsi="Arial" w:cs="Arial"/>
          <w:bCs/>
          <w:color w:val="000000"/>
          <w:sz w:val="20"/>
          <w:lang w:val="en-US"/>
        </w:rPr>
      </w:pPr>
      <w:r w:rsidRPr="00F67E94">
        <w:rPr>
          <w:rFonts w:ascii="Arial" w:hAnsi="Arial" w:cs="Arial"/>
          <w:bCs/>
          <w:color w:val="000000"/>
          <w:sz w:val="20"/>
          <w:lang w:val="en-US"/>
        </w:rPr>
        <w:t>3. Course for Scientific Botanical Illustration, The Continuing Education Center of Ankara University (ANKUSEM), 21 December 2013- 22 February 2014, Ankara, Turkey.</w:t>
      </w:r>
    </w:p>
    <w:p w14:paraId="20C18F81" w14:textId="77777777" w:rsidR="007835FE" w:rsidRPr="00F67E94" w:rsidRDefault="007835FE"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Awards</w:t>
      </w:r>
      <w:r w:rsidR="008B4A38" w:rsidRPr="00F67E94">
        <w:rPr>
          <w:rFonts w:ascii="Arial" w:hAnsi="Arial" w:cs="Arial"/>
          <w:b/>
          <w:sz w:val="22"/>
          <w:szCs w:val="22"/>
          <w:u w:val="single"/>
          <w:lang w:val="en-US"/>
        </w:rPr>
        <w:t xml:space="preserve"> &amp; Grants</w:t>
      </w:r>
      <w:r w:rsidRPr="00F67E94">
        <w:rPr>
          <w:rFonts w:ascii="Arial" w:hAnsi="Arial" w:cs="Arial"/>
          <w:b/>
          <w:sz w:val="22"/>
          <w:szCs w:val="22"/>
          <w:u w:val="single"/>
          <w:lang w:val="en-US"/>
        </w:rPr>
        <w:t>:</w:t>
      </w:r>
    </w:p>
    <w:p w14:paraId="3CAB04C8" w14:textId="77777777" w:rsidR="005F6181" w:rsidRPr="00F67E94" w:rsidRDefault="007835FE" w:rsidP="003E7F27">
      <w:pPr>
        <w:spacing w:line="360" w:lineRule="auto"/>
        <w:ind w:left="142"/>
        <w:jc w:val="both"/>
        <w:rPr>
          <w:rFonts w:ascii="Arial" w:hAnsi="Arial" w:cs="Arial"/>
          <w:bCs/>
          <w:color w:val="000000"/>
          <w:sz w:val="20"/>
          <w:lang w:val="en-US"/>
        </w:rPr>
      </w:pPr>
      <w:r w:rsidRPr="00F67E94">
        <w:rPr>
          <w:rFonts w:ascii="Arial" w:hAnsi="Arial" w:cs="Arial"/>
          <w:bCs/>
          <w:color w:val="000000"/>
          <w:sz w:val="20"/>
          <w:lang w:val="en-US"/>
        </w:rPr>
        <w:t>The T</w:t>
      </w:r>
      <w:r w:rsidR="008B4A38" w:rsidRPr="00F67E94">
        <w:rPr>
          <w:rFonts w:ascii="Arial" w:hAnsi="Arial" w:cs="Arial"/>
          <w:bCs/>
          <w:color w:val="000000"/>
          <w:sz w:val="20"/>
          <w:lang w:val="en-US"/>
        </w:rPr>
        <w:t>urkish Pharmacists’ Association</w:t>
      </w:r>
      <w:r w:rsidRPr="00F67E94">
        <w:rPr>
          <w:rFonts w:ascii="Arial" w:hAnsi="Arial" w:cs="Arial"/>
          <w:bCs/>
          <w:color w:val="000000"/>
          <w:sz w:val="20"/>
          <w:lang w:val="en-US"/>
        </w:rPr>
        <w:t xml:space="preserve"> Academy of Pharmacy Encouragement Award 2015</w:t>
      </w:r>
      <w:r w:rsidR="003E7F27" w:rsidRPr="00F67E94">
        <w:rPr>
          <w:rFonts w:ascii="Arial" w:hAnsi="Arial" w:cs="Arial"/>
          <w:bCs/>
          <w:color w:val="000000"/>
          <w:sz w:val="20"/>
          <w:lang w:val="en-US"/>
        </w:rPr>
        <w:t xml:space="preserve">, </w:t>
      </w:r>
      <w:r w:rsidRPr="00F67E94">
        <w:rPr>
          <w:rFonts w:ascii="Arial" w:hAnsi="Arial" w:cs="Arial"/>
          <w:color w:val="000000"/>
          <w:sz w:val="20"/>
          <w:szCs w:val="20"/>
          <w:lang w:val="en-US"/>
        </w:rPr>
        <w:t xml:space="preserve">Best Lecture </w:t>
      </w:r>
      <w:r w:rsidR="005F6181" w:rsidRPr="00F67E94">
        <w:rPr>
          <w:rFonts w:ascii="Arial" w:hAnsi="Arial" w:cs="Arial"/>
          <w:color w:val="000000"/>
          <w:sz w:val="20"/>
          <w:szCs w:val="20"/>
          <w:lang w:val="en-US"/>
        </w:rPr>
        <w:t xml:space="preserve">and Best Poster </w:t>
      </w:r>
      <w:r w:rsidRPr="00F67E94">
        <w:rPr>
          <w:rFonts w:ascii="Arial" w:hAnsi="Arial" w:cs="Arial"/>
          <w:color w:val="000000"/>
          <w:sz w:val="20"/>
          <w:szCs w:val="20"/>
          <w:lang w:val="en-US"/>
        </w:rPr>
        <w:t>Award</w:t>
      </w:r>
      <w:r w:rsidR="005F6181" w:rsidRPr="00F67E94">
        <w:rPr>
          <w:rFonts w:ascii="Arial" w:hAnsi="Arial" w:cs="Arial"/>
          <w:color w:val="000000"/>
          <w:sz w:val="20"/>
          <w:szCs w:val="20"/>
          <w:lang w:val="en-US"/>
        </w:rPr>
        <w:t>s</w:t>
      </w:r>
      <w:r w:rsidR="003E7F27" w:rsidRPr="00F67E94">
        <w:rPr>
          <w:rFonts w:ascii="Arial" w:hAnsi="Arial" w:cs="Arial"/>
          <w:color w:val="000000"/>
          <w:sz w:val="20"/>
          <w:szCs w:val="20"/>
          <w:lang w:val="en-US"/>
        </w:rPr>
        <w:t xml:space="preserve">, </w:t>
      </w:r>
      <w:r w:rsidR="008B4A38" w:rsidRPr="00F67E94">
        <w:rPr>
          <w:rFonts w:ascii="Arial" w:hAnsi="Arial" w:cs="Arial"/>
          <w:bCs/>
          <w:color w:val="000000"/>
          <w:sz w:val="20"/>
          <w:lang w:val="en-US"/>
        </w:rPr>
        <w:t>Travel Grant</w:t>
      </w:r>
      <w:r w:rsidR="00C058B1" w:rsidRPr="00F67E94">
        <w:rPr>
          <w:rFonts w:ascii="Arial" w:hAnsi="Arial" w:cs="Arial"/>
          <w:bCs/>
          <w:color w:val="000000"/>
          <w:sz w:val="20"/>
          <w:lang w:val="en-US"/>
        </w:rPr>
        <w:t xml:space="preserve">s </w:t>
      </w:r>
    </w:p>
    <w:p w14:paraId="07E339FC" w14:textId="77777777" w:rsidR="007D681C" w:rsidRPr="00F67E94" w:rsidRDefault="00C058B1"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 xml:space="preserve">Research </w:t>
      </w:r>
      <w:r w:rsidR="007D681C" w:rsidRPr="00F67E94">
        <w:rPr>
          <w:rFonts w:ascii="Arial" w:hAnsi="Arial" w:cs="Arial"/>
          <w:b/>
          <w:sz w:val="22"/>
          <w:szCs w:val="22"/>
          <w:u w:val="single"/>
          <w:lang w:val="en-US"/>
        </w:rPr>
        <w:t>Projects:</w:t>
      </w:r>
    </w:p>
    <w:p w14:paraId="33343D68" w14:textId="77777777" w:rsidR="007D681C" w:rsidRPr="00F67E94" w:rsidRDefault="007D681C" w:rsidP="00F44B50">
      <w:pPr>
        <w:pStyle w:val="BodyText2"/>
        <w:spacing w:after="0" w:line="360" w:lineRule="auto"/>
        <w:ind w:left="540" w:hanging="360"/>
        <w:jc w:val="both"/>
        <w:rPr>
          <w:rFonts w:ascii="Arial" w:hAnsi="Arial" w:cs="Arial"/>
          <w:color w:val="000000"/>
          <w:sz w:val="18"/>
          <w:szCs w:val="18"/>
          <w:lang w:val="en-US"/>
        </w:rPr>
      </w:pPr>
      <w:r w:rsidRPr="00F67E94">
        <w:rPr>
          <w:rFonts w:ascii="Arial" w:hAnsi="Arial" w:cs="Arial"/>
          <w:bCs/>
          <w:color w:val="000000"/>
          <w:sz w:val="20"/>
          <w:lang w:val="en-US"/>
        </w:rPr>
        <w:t>1.</w:t>
      </w:r>
      <w:r w:rsidRPr="00F67E94">
        <w:rPr>
          <w:rFonts w:ascii="Arial" w:hAnsi="Arial" w:cs="Arial"/>
          <w:color w:val="000000"/>
          <w:sz w:val="20"/>
          <w:lang w:val="en-US"/>
        </w:rPr>
        <w:t xml:space="preserve"> </w:t>
      </w:r>
      <w:r w:rsidRPr="00F67E94">
        <w:rPr>
          <w:rFonts w:ascii="Arial" w:hAnsi="Arial" w:cs="Arial"/>
          <w:color w:val="000000"/>
          <w:sz w:val="20"/>
          <w:lang w:val="en-US"/>
        </w:rPr>
        <w:tab/>
      </w:r>
      <w:r w:rsidRPr="00F67E94">
        <w:rPr>
          <w:rFonts w:ascii="Arial" w:hAnsi="Arial" w:cs="Arial"/>
          <w:color w:val="000000"/>
          <w:sz w:val="18"/>
          <w:szCs w:val="18"/>
          <w:lang w:val="en-US"/>
        </w:rPr>
        <w:t xml:space="preserve">Researches on the Biological Activities of </w:t>
      </w:r>
      <w:r w:rsidRPr="00F67E94">
        <w:rPr>
          <w:rFonts w:ascii="Arial" w:hAnsi="Arial" w:cs="Arial"/>
          <w:i/>
          <w:color w:val="000000"/>
          <w:sz w:val="18"/>
          <w:szCs w:val="18"/>
          <w:lang w:val="en-US"/>
        </w:rPr>
        <w:t>Vitis vinifera</w:t>
      </w:r>
      <w:r w:rsidR="00AA6FAC" w:rsidRPr="00F67E94">
        <w:rPr>
          <w:rFonts w:ascii="Arial" w:hAnsi="Arial" w:cs="Arial"/>
          <w:color w:val="000000"/>
          <w:sz w:val="18"/>
          <w:szCs w:val="18"/>
          <w:lang w:val="en-US"/>
        </w:rPr>
        <w:t xml:space="preserve"> Leaves</w:t>
      </w:r>
      <w:r w:rsidRPr="00F67E94">
        <w:rPr>
          <w:rFonts w:ascii="Arial" w:hAnsi="Arial" w:cs="Arial"/>
          <w:color w:val="000000"/>
          <w:sz w:val="18"/>
          <w:szCs w:val="18"/>
          <w:lang w:val="en-US"/>
        </w:rPr>
        <w:t>, 02/2004-14,</w:t>
      </w:r>
      <w:r w:rsidR="00AA6FAC" w:rsidRPr="00F67E94">
        <w:rPr>
          <w:rFonts w:ascii="Arial" w:hAnsi="Arial" w:cs="Arial"/>
          <w:color w:val="000000"/>
          <w:sz w:val="18"/>
          <w:szCs w:val="18"/>
          <w:lang w:val="en-US"/>
        </w:rPr>
        <w:t xml:space="preserve"> Gazi University Research Fund (GURF), </w:t>
      </w:r>
      <w:r w:rsidRPr="00F67E94">
        <w:rPr>
          <w:rFonts w:ascii="Arial" w:hAnsi="Arial" w:cs="Arial"/>
          <w:color w:val="000000"/>
          <w:sz w:val="18"/>
          <w:szCs w:val="18"/>
          <w:lang w:val="en-US"/>
        </w:rPr>
        <w:t xml:space="preserve">2004. </w:t>
      </w:r>
    </w:p>
    <w:p w14:paraId="762495D8" w14:textId="14F4C041" w:rsidR="007D681C" w:rsidRPr="00F67E94" w:rsidRDefault="007D681C" w:rsidP="00F44B50">
      <w:pPr>
        <w:pStyle w:val="BodyText2"/>
        <w:spacing w:after="0" w:line="360" w:lineRule="auto"/>
        <w:ind w:left="540" w:hanging="360"/>
        <w:jc w:val="both"/>
        <w:rPr>
          <w:rFonts w:ascii="Arial" w:hAnsi="Arial" w:cs="Arial"/>
          <w:color w:val="000000"/>
          <w:sz w:val="18"/>
          <w:szCs w:val="18"/>
          <w:lang w:val="en-US"/>
        </w:rPr>
      </w:pPr>
      <w:r w:rsidRPr="00F67E94">
        <w:rPr>
          <w:rFonts w:ascii="Arial" w:hAnsi="Arial" w:cs="Arial"/>
          <w:bCs/>
          <w:color w:val="000000"/>
          <w:sz w:val="18"/>
          <w:szCs w:val="18"/>
          <w:lang w:val="en-US"/>
        </w:rPr>
        <w:t xml:space="preserve">2. </w:t>
      </w:r>
      <w:r w:rsidRPr="00F67E94">
        <w:rPr>
          <w:rFonts w:ascii="Arial" w:hAnsi="Arial" w:cs="Arial"/>
          <w:bCs/>
          <w:color w:val="000000"/>
          <w:sz w:val="18"/>
          <w:szCs w:val="18"/>
          <w:lang w:val="en-US"/>
        </w:rPr>
        <w:tab/>
        <w:t>Pharmacognos</w:t>
      </w:r>
      <w:r w:rsidR="007856D6">
        <w:rPr>
          <w:rFonts w:ascii="Arial" w:hAnsi="Arial" w:cs="Arial"/>
          <w:bCs/>
          <w:color w:val="000000"/>
          <w:sz w:val="18"/>
          <w:szCs w:val="18"/>
          <w:lang w:val="en-US"/>
        </w:rPr>
        <w:t>t</w:t>
      </w:r>
      <w:r w:rsidRPr="00F67E94">
        <w:rPr>
          <w:rFonts w:ascii="Arial" w:hAnsi="Arial" w:cs="Arial"/>
          <w:bCs/>
          <w:color w:val="000000"/>
          <w:sz w:val="18"/>
          <w:szCs w:val="18"/>
          <w:lang w:val="en-US"/>
        </w:rPr>
        <w:t xml:space="preserve">ic Studies on </w:t>
      </w:r>
      <w:r w:rsidRPr="00F67E94">
        <w:rPr>
          <w:rFonts w:ascii="Arial" w:hAnsi="Arial" w:cs="Arial"/>
          <w:bCs/>
          <w:i/>
          <w:color w:val="000000"/>
          <w:sz w:val="18"/>
          <w:szCs w:val="18"/>
          <w:lang w:val="en-US"/>
        </w:rPr>
        <w:t xml:space="preserve">Juniperus </w:t>
      </w:r>
      <w:r w:rsidRPr="00F67E94">
        <w:rPr>
          <w:rFonts w:ascii="Arial" w:hAnsi="Arial" w:cs="Arial"/>
          <w:bCs/>
          <w:color w:val="000000"/>
          <w:sz w:val="18"/>
          <w:szCs w:val="18"/>
          <w:lang w:val="en-US"/>
        </w:rPr>
        <w:t>Species That are Used as Folk Medicine against Diabetes in Turkey</w:t>
      </w:r>
      <w:r w:rsidR="00AA6FAC" w:rsidRPr="00F67E94">
        <w:rPr>
          <w:rFonts w:ascii="Arial" w:hAnsi="Arial" w:cs="Arial"/>
          <w:color w:val="000000"/>
          <w:sz w:val="18"/>
          <w:szCs w:val="18"/>
          <w:lang w:val="en-US"/>
        </w:rPr>
        <w:t xml:space="preserve">, </w:t>
      </w:r>
      <w:r w:rsidRPr="00F67E94">
        <w:rPr>
          <w:rFonts w:ascii="Arial" w:hAnsi="Arial" w:cs="Arial"/>
          <w:color w:val="000000"/>
          <w:sz w:val="18"/>
          <w:szCs w:val="18"/>
          <w:lang w:val="en-US"/>
        </w:rPr>
        <w:t>02/2007-07, G</w:t>
      </w:r>
      <w:r w:rsidR="00AA6FAC" w:rsidRPr="00F67E94">
        <w:rPr>
          <w:rFonts w:ascii="Arial" w:hAnsi="Arial" w:cs="Arial"/>
          <w:color w:val="000000"/>
          <w:sz w:val="18"/>
          <w:szCs w:val="18"/>
          <w:lang w:val="en-US"/>
        </w:rPr>
        <w:t xml:space="preserve">URF, </w:t>
      </w:r>
      <w:r w:rsidRPr="00F67E94">
        <w:rPr>
          <w:rFonts w:ascii="Arial" w:hAnsi="Arial" w:cs="Arial"/>
          <w:color w:val="000000"/>
          <w:sz w:val="18"/>
          <w:szCs w:val="18"/>
          <w:lang w:val="en-US"/>
        </w:rPr>
        <w:t>2007.</w:t>
      </w:r>
    </w:p>
    <w:p w14:paraId="74958237" w14:textId="77777777" w:rsidR="007D681C" w:rsidRPr="00F67E94" w:rsidRDefault="007D681C" w:rsidP="00F44B50">
      <w:pPr>
        <w:pStyle w:val="BodyText2"/>
        <w:spacing w:after="0" w:line="360" w:lineRule="auto"/>
        <w:ind w:left="540" w:hanging="360"/>
        <w:jc w:val="both"/>
        <w:rPr>
          <w:rFonts w:ascii="Arial" w:hAnsi="Arial" w:cs="Arial"/>
          <w:color w:val="000000"/>
          <w:sz w:val="18"/>
          <w:szCs w:val="18"/>
          <w:lang w:val="en-US"/>
        </w:rPr>
      </w:pPr>
      <w:r w:rsidRPr="00F67E94">
        <w:rPr>
          <w:rFonts w:ascii="Arial" w:hAnsi="Arial" w:cs="Arial"/>
          <w:color w:val="000000"/>
          <w:sz w:val="18"/>
          <w:szCs w:val="18"/>
          <w:lang w:val="en-US"/>
        </w:rPr>
        <w:t xml:space="preserve">3. </w:t>
      </w:r>
      <w:r w:rsidRPr="00F67E94">
        <w:rPr>
          <w:rFonts w:ascii="Arial" w:hAnsi="Arial" w:cs="Arial"/>
          <w:color w:val="000000"/>
          <w:sz w:val="18"/>
          <w:szCs w:val="18"/>
          <w:lang w:val="en-US"/>
        </w:rPr>
        <w:tab/>
        <w:t xml:space="preserve">Research on </w:t>
      </w:r>
      <w:r w:rsidR="00154BF6" w:rsidRPr="00F67E94">
        <w:rPr>
          <w:rFonts w:ascii="Arial" w:hAnsi="Arial" w:cs="Arial"/>
          <w:i/>
          <w:color w:val="000000"/>
          <w:sz w:val="18"/>
          <w:szCs w:val="18"/>
          <w:lang w:val="en-US"/>
        </w:rPr>
        <w:t>In-</w:t>
      </w:r>
      <w:r w:rsidRPr="00F67E94">
        <w:rPr>
          <w:rFonts w:ascii="Arial" w:hAnsi="Arial" w:cs="Arial"/>
          <w:i/>
          <w:color w:val="000000"/>
          <w:sz w:val="18"/>
          <w:szCs w:val="18"/>
          <w:lang w:val="en-US"/>
        </w:rPr>
        <w:t xml:space="preserve">vivo </w:t>
      </w:r>
      <w:r w:rsidRPr="00F67E94">
        <w:rPr>
          <w:rFonts w:ascii="Arial" w:hAnsi="Arial" w:cs="Arial"/>
          <w:color w:val="000000"/>
          <w:sz w:val="18"/>
          <w:szCs w:val="18"/>
          <w:lang w:val="en-US"/>
        </w:rPr>
        <w:t xml:space="preserve">Effect of </w:t>
      </w:r>
      <w:r w:rsidRPr="00F67E94">
        <w:rPr>
          <w:rFonts w:ascii="Arial" w:hAnsi="Arial" w:cs="Arial"/>
          <w:i/>
          <w:color w:val="000000"/>
          <w:sz w:val="18"/>
          <w:szCs w:val="18"/>
          <w:lang w:val="en-US"/>
        </w:rPr>
        <w:t xml:space="preserve">Helichrysum </w:t>
      </w:r>
      <w:r w:rsidRPr="00F67E94">
        <w:rPr>
          <w:rFonts w:ascii="Arial" w:hAnsi="Arial" w:cs="Arial"/>
          <w:color w:val="000000"/>
          <w:sz w:val="18"/>
          <w:szCs w:val="18"/>
          <w:lang w:val="en-US"/>
        </w:rPr>
        <w:t>Species Which are Used Against Kidney Stone as a Folk Medicine on Nephrolithia</w:t>
      </w:r>
      <w:r w:rsidR="00AA6FAC" w:rsidRPr="00F67E94">
        <w:rPr>
          <w:rFonts w:ascii="Arial" w:hAnsi="Arial" w:cs="Arial"/>
          <w:color w:val="000000"/>
          <w:sz w:val="18"/>
          <w:szCs w:val="18"/>
          <w:lang w:val="en-US"/>
        </w:rPr>
        <w:t xml:space="preserve">sis Induced by Ethylene Glycol, </w:t>
      </w:r>
      <w:r w:rsidRPr="00F67E94">
        <w:rPr>
          <w:rFonts w:ascii="Arial" w:hAnsi="Arial" w:cs="Arial"/>
          <w:color w:val="000000"/>
          <w:sz w:val="18"/>
          <w:szCs w:val="18"/>
          <w:lang w:val="en-US"/>
        </w:rPr>
        <w:t>02/2010-06, G</w:t>
      </w:r>
      <w:r w:rsidR="00AA6FAC" w:rsidRPr="00F67E94">
        <w:rPr>
          <w:rFonts w:ascii="Arial" w:hAnsi="Arial" w:cs="Arial"/>
          <w:color w:val="000000"/>
          <w:sz w:val="18"/>
          <w:szCs w:val="18"/>
          <w:lang w:val="en-US"/>
        </w:rPr>
        <w:t xml:space="preserve">URF, </w:t>
      </w:r>
      <w:r w:rsidRPr="00F67E94">
        <w:rPr>
          <w:rFonts w:ascii="Arial" w:hAnsi="Arial" w:cs="Arial"/>
          <w:color w:val="000000"/>
          <w:sz w:val="18"/>
          <w:szCs w:val="18"/>
          <w:lang w:val="en-US"/>
        </w:rPr>
        <w:t>2010.</w:t>
      </w:r>
    </w:p>
    <w:p w14:paraId="26B176D6" w14:textId="64B7DB42" w:rsidR="007D681C" w:rsidRPr="00F67E94" w:rsidRDefault="007D681C" w:rsidP="00F44B50">
      <w:pPr>
        <w:pStyle w:val="BodyText2"/>
        <w:spacing w:after="0" w:line="360" w:lineRule="auto"/>
        <w:ind w:left="540" w:hanging="360"/>
        <w:jc w:val="both"/>
        <w:rPr>
          <w:rFonts w:ascii="Arial" w:hAnsi="Arial" w:cs="Arial"/>
          <w:color w:val="000000"/>
          <w:sz w:val="18"/>
          <w:szCs w:val="18"/>
          <w:lang w:val="en-US"/>
        </w:rPr>
      </w:pPr>
      <w:r w:rsidRPr="00F67E94">
        <w:rPr>
          <w:rFonts w:ascii="Arial" w:hAnsi="Arial" w:cs="Arial"/>
          <w:color w:val="000000"/>
          <w:sz w:val="18"/>
          <w:szCs w:val="18"/>
          <w:lang w:val="en-US"/>
        </w:rPr>
        <w:t xml:space="preserve">4. </w:t>
      </w:r>
      <w:r w:rsidRPr="00F67E94">
        <w:rPr>
          <w:rFonts w:ascii="Arial" w:hAnsi="Arial" w:cs="Arial"/>
          <w:color w:val="000000"/>
          <w:sz w:val="18"/>
          <w:szCs w:val="18"/>
          <w:lang w:val="en-US"/>
        </w:rPr>
        <w:tab/>
        <w:t>Evaluation of Alpha</w:t>
      </w:r>
      <w:r w:rsidR="007856D6">
        <w:rPr>
          <w:rFonts w:ascii="Arial" w:hAnsi="Arial" w:cs="Arial"/>
          <w:color w:val="000000"/>
          <w:sz w:val="18"/>
          <w:szCs w:val="18"/>
          <w:lang w:val="en-US"/>
        </w:rPr>
        <w:t>-</w:t>
      </w:r>
      <w:r w:rsidRPr="00F67E94">
        <w:rPr>
          <w:rFonts w:ascii="Arial" w:hAnsi="Arial" w:cs="Arial"/>
          <w:color w:val="000000"/>
          <w:sz w:val="18"/>
          <w:szCs w:val="18"/>
          <w:lang w:val="en-US"/>
        </w:rPr>
        <w:t>Amylase and Alpha</w:t>
      </w:r>
      <w:r w:rsidR="007856D6">
        <w:rPr>
          <w:rFonts w:ascii="Arial" w:hAnsi="Arial" w:cs="Arial"/>
          <w:color w:val="000000"/>
          <w:sz w:val="18"/>
          <w:szCs w:val="18"/>
          <w:lang w:val="en-US"/>
        </w:rPr>
        <w:t>-</w:t>
      </w:r>
      <w:r w:rsidRPr="00F67E94">
        <w:rPr>
          <w:rFonts w:ascii="Arial" w:hAnsi="Arial" w:cs="Arial"/>
          <w:color w:val="000000"/>
          <w:sz w:val="18"/>
          <w:szCs w:val="18"/>
          <w:lang w:val="en-US"/>
        </w:rPr>
        <w:t>Glucosidase Inhibitory Effects of Some Antidiabetic Plants, 02/2011-22, G</w:t>
      </w:r>
      <w:r w:rsidR="00AA6FAC" w:rsidRPr="00F67E94">
        <w:rPr>
          <w:rFonts w:ascii="Arial" w:hAnsi="Arial" w:cs="Arial"/>
          <w:color w:val="000000"/>
          <w:sz w:val="18"/>
          <w:szCs w:val="18"/>
          <w:lang w:val="en-US"/>
        </w:rPr>
        <w:t>URF,</w:t>
      </w:r>
      <w:r w:rsidRPr="00F67E94">
        <w:rPr>
          <w:rFonts w:ascii="Arial" w:hAnsi="Arial" w:cs="Arial"/>
          <w:color w:val="000000"/>
          <w:sz w:val="18"/>
          <w:szCs w:val="18"/>
          <w:lang w:val="en-US"/>
        </w:rPr>
        <w:t xml:space="preserve"> 2011.</w:t>
      </w:r>
    </w:p>
    <w:p w14:paraId="0128B727" w14:textId="7C636E61" w:rsidR="007D681C" w:rsidRPr="00F67E94" w:rsidRDefault="007D681C" w:rsidP="00F44B50">
      <w:pPr>
        <w:pStyle w:val="BodyText2"/>
        <w:spacing w:after="0" w:line="360" w:lineRule="auto"/>
        <w:ind w:left="540" w:hanging="360"/>
        <w:jc w:val="both"/>
        <w:rPr>
          <w:rFonts w:ascii="Arial" w:hAnsi="Arial" w:cs="Arial"/>
          <w:color w:val="000000"/>
          <w:sz w:val="18"/>
          <w:szCs w:val="18"/>
          <w:lang w:val="en-US"/>
        </w:rPr>
      </w:pPr>
      <w:r w:rsidRPr="00F67E94">
        <w:rPr>
          <w:rFonts w:ascii="Arial" w:hAnsi="Arial" w:cs="Arial"/>
          <w:color w:val="000000"/>
          <w:sz w:val="18"/>
          <w:szCs w:val="18"/>
          <w:lang w:val="en-US"/>
        </w:rPr>
        <w:t xml:space="preserve">5. </w:t>
      </w:r>
      <w:r w:rsidRPr="00F67E94">
        <w:rPr>
          <w:rFonts w:ascii="Arial" w:hAnsi="Arial" w:cs="Arial"/>
          <w:color w:val="000000"/>
          <w:sz w:val="18"/>
          <w:szCs w:val="18"/>
          <w:lang w:val="en-US"/>
        </w:rPr>
        <w:tab/>
        <w:t>Pharmacognos</w:t>
      </w:r>
      <w:r w:rsidR="007856D6">
        <w:rPr>
          <w:rFonts w:ascii="Arial" w:hAnsi="Arial" w:cs="Arial"/>
          <w:color w:val="000000"/>
          <w:sz w:val="18"/>
          <w:szCs w:val="18"/>
          <w:lang w:val="en-US"/>
        </w:rPr>
        <w:t>t</w:t>
      </w:r>
      <w:r w:rsidRPr="00F67E94">
        <w:rPr>
          <w:rFonts w:ascii="Arial" w:hAnsi="Arial" w:cs="Arial"/>
          <w:color w:val="000000"/>
          <w:sz w:val="18"/>
          <w:szCs w:val="18"/>
          <w:lang w:val="en-US"/>
        </w:rPr>
        <w:t xml:space="preserve">ic Studies on Some </w:t>
      </w:r>
      <w:r w:rsidRPr="00F67E94">
        <w:rPr>
          <w:rFonts w:ascii="Arial" w:hAnsi="Arial" w:cs="Arial"/>
          <w:i/>
          <w:color w:val="000000"/>
          <w:sz w:val="18"/>
          <w:szCs w:val="18"/>
          <w:lang w:val="en-US"/>
        </w:rPr>
        <w:t xml:space="preserve">Bidens </w:t>
      </w:r>
      <w:r w:rsidRPr="00F67E94">
        <w:rPr>
          <w:rFonts w:ascii="Arial" w:hAnsi="Arial" w:cs="Arial"/>
          <w:color w:val="000000"/>
          <w:sz w:val="18"/>
          <w:szCs w:val="18"/>
          <w:lang w:val="en-US"/>
        </w:rPr>
        <w:t xml:space="preserve">L. Taxons Growing in Turkey, </w:t>
      </w:r>
      <w:r w:rsidR="00AA6FAC" w:rsidRPr="00F67E94">
        <w:rPr>
          <w:rFonts w:ascii="Arial" w:hAnsi="Arial" w:cs="Arial"/>
          <w:color w:val="000000"/>
          <w:sz w:val="18"/>
          <w:szCs w:val="18"/>
          <w:lang w:val="en-US"/>
        </w:rPr>
        <w:t xml:space="preserve">112S015, </w:t>
      </w:r>
      <w:r w:rsidRPr="00F67E94">
        <w:rPr>
          <w:rFonts w:ascii="Arial" w:hAnsi="Arial" w:cs="Arial"/>
          <w:color w:val="000000"/>
          <w:sz w:val="18"/>
          <w:szCs w:val="18"/>
          <w:lang w:val="en-US"/>
        </w:rPr>
        <w:t>The Scientific and Technological Research Council of Turkey</w:t>
      </w:r>
      <w:r w:rsidR="00AA6FAC" w:rsidRPr="00F67E94">
        <w:rPr>
          <w:rFonts w:ascii="Arial" w:hAnsi="Arial" w:cs="Arial"/>
          <w:color w:val="000000"/>
          <w:sz w:val="18"/>
          <w:szCs w:val="18"/>
          <w:lang w:val="en-US"/>
        </w:rPr>
        <w:t xml:space="preserve">, </w:t>
      </w:r>
      <w:r w:rsidRPr="00F67E94">
        <w:rPr>
          <w:rFonts w:ascii="Arial" w:hAnsi="Arial" w:cs="Arial"/>
          <w:color w:val="000000"/>
          <w:sz w:val="18"/>
          <w:szCs w:val="18"/>
          <w:lang w:val="en-US"/>
        </w:rPr>
        <w:t xml:space="preserve">2011. </w:t>
      </w:r>
    </w:p>
    <w:p w14:paraId="12070A9E" w14:textId="77777777" w:rsidR="007D681C" w:rsidRPr="00F67E94" w:rsidRDefault="007D681C" w:rsidP="00F44B50">
      <w:pPr>
        <w:pStyle w:val="BodyText2"/>
        <w:spacing w:after="0" w:line="360" w:lineRule="auto"/>
        <w:ind w:left="540" w:hanging="360"/>
        <w:jc w:val="both"/>
        <w:rPr>
          <w:rFonts w:ascii="Arial" w:hAnsi="Arial" w:cs="Arial"/>
          <w:sz w:val="18"/>
          <w:szCs w:val="18"/>
          <w:lang w:val="en-US"/>
        </w:rPr>
      </w:pPr>
      <w:r w:rsidRPr="00F67E94">
        <w:rPr>
          <w:rFonts w:ascii="Arial" w:hAnsi="Arial" w:cs="Arial"/>
          <w:color w:val="000000"/>
          <w:sz w:val="18"/>
          <w:szCs w:val="18"/>
          <w:lang w:val="en-US"/>
        </w:rPr>
        <w:t>6.</w:t>
      </w:r>
      <w:r w:rsidRPr="00F67E94">
        <w:rPr>
          <w:rFonts w:ascii="Arial" w:hAnsi="Arial" w:cs="Arial"/>
          <w:sz w:val="18"/>
          <w:szCs w:val="18"/>
          <w:lang w:val="en-US"/>
        </w:rPr>
        <w:t xml:space="preserve"> </w:t>
      </w:r>
      <w:r w:rsidRPr="00F67E94">
        <w:rPr>
          <w:rFonts w:ascii="Arial" w:hAnsi="Arial" w:cs="Arial"/>
          <w:sz w:val="18"/>
          <w:szCs w:val="18"/>
          <w:lang w:val="en-US"/>
        </w:rPr>
        <w:tab/>
        <w:t xml:space="preserve">Evaluation of Antioxidant and </w:t>
      </w:r>
      <w:r w:rsidRPr="00F67E94">
        <w:rPr>
          <w:rFonts w:ascii="Arial" w:hAnsi="Arial" w:cs="Arial"/>
          <w:i/>
          <w:sz w:val="18"/>
          <w:szCs w:val="18"/>
          <w:lang w:val="en-US"/>
        </w:rPr>
        <w:t>In</w:t>
      </w:r>
      <w:r w:rsidR="00154BF6" w:rsidRPr="00F67E94">
        <w:rPr>
          <w:rFonts w:ascii="Arial" w:hAnsi="Arial" w:cs="Arial"/>
          <w:i/>
          <w:sz w:val="18"/>
          <w:szCs w:val="18"/>
          <w:lang w:val="en-US"/>
        </w:rPr>
        <w:t>-</w:t>
      </w:r>
      <w:r w:rsidRPr="00F67E94">
        <w:rPr>
          <w:rFonts w:ascii="Arial" w:hAnsi="Arial" w:cs="Arial"/>
          <w:i/>
          <w:sz w:val="18"/>
          <w:szCs w:val="18"/>
          <w:lang w:val="en-US"/>
        </w:rPr>
        <w:t xml:space="preserve">vitro </w:t>
      </w:r>
      <w:r w:rsidRPr="00F67E94">
        <w:rPr>
          <w:rFonts w:ascii="Arial" w:hAnsi="Arial" w:cs="Arial"/>
          <w:sz w:val="18"/>
          <w:szCs w:val="18"/>
          <w:lang w:val="en-US"/>
        </w:rPr>
        <w:t xml:space="preserve">Antidiabetic Effects of </w:t>
      </w:r>
      <w:r w:rsidRPr="00F67E94">
        <w:rPr>
          <w:rFonts w:ascii="Arial" w:hAnsi="Arial" w:cs="Arial"/>
          <w:i/>
          <w:sz w:val="18"/>
          <w:szCs w:val="18"/>
          <w:lang w:val="en-US"/>
        </w:rPr>
        <w:t>Cistus creticus</w:t>
      </w:r>
      <w:r w:rsidRPr="00F67E94">
        <w:rPr>
          <w:rFonts w:ascii="Arial" w:hAnsi="Arial" w:cs="Arial"/>
          <w:sz w:val="18"/>
          <w:szCs w:val="18"/>
          <w:lang w:val="en-US"/>
        </w:rPr>
        <w:t xml:space="preserve"> L. and Characterization of Its Phenolic Composition, 15H0237004, A</w:t>
      </w:r>
      <w:r w:rsidR="00AA6FAC" w:rsidRPr="00F67E94">
        <w:rPr>
          <w:rFonts w:ascii="Arial" w:hAnsi="Arial" w:cs="Arial"/>
          <w:sz w:val="18"/>
          <w:szCs w:val="18"/>
          <w:lang w:val="en-US"/>
        </w:rPr>
        <w:t xml:space="preserve">nkara University Research Fund, </w:t>
      </w:r>
      <w:r w:rsidRPr="00F67E94">
        <w:rPr>
          <w:rFonts w:ascii="Arial" w:hAnsi="Arial" w:cs="Arial"/>
          <w:sz w:val="18"/>
          <w:szCs w:val="18"/>
          <w:lang w:val="en-US"/>
        </w:rPr>
        <w:t>2015.</w:t>
      </w:r>
    </w:p>
    <w:p w14:paraId="332F12C3" w14:textId="77777777" w:rsidR="007D681C" w:rsidRDefault="007D681C" w:rsidP="00F44B50">
      <w:pPr>
        <w:pStyle w:val="BodyText2"/>
        <w:spacing w:after="0" w:line="360" w:lineRule="auto"/>
        <w:ind w:left="540" w:hanging="360"/>
        <w:jc w:val="both"/>
        <w:rPr>
          <w:rFonts w:ascii="Arial" w:hAnsi="Arial" w:cs="Arial"/>
          <w:color w:val="000000"/>
          <w:sz w:val="18"/>
          <w:szCs w:val="18"/>
          <w:lang w:val="en-US"/>
        </w:rPr>
      </w:pPr>
      <w:r w:rsidRPr="00F67E94">
        <w:rPr>
          <w:rFonts w:ascii="Arial" w:hAnsi="Arial" w:cs="Arial"/>
          <w:color w:val="000000"/>
          <w:sz w:val="18"/>
          <w:szCs w:val="18"/>
          <w:lang w:val="en-US"/>
        </w:rPr>
        <w:t xml:space="preserve">7. </w:t>
      </w:r>
      <w:r w:rsidRPr="00F67E94">
        <w:rPr>
          <w:rFonts w:ascii="Arial" w:hAnsi="Arial" w:cs="Arial"/>
          <w:color w:val="000000"/>
          <w:sz w:val="18"/>
          <w:szCs w:val="18"/>
          <w:lang w:val="en-US"/>
        </w:rPr>
        <w:tab/>
        <w:t xml:space="preserve">A New Pharmaceutical Product Development from </w:t>
      </w:r>
      <w:r w:rsidRPr="00F67E94">
        <w:rPr>
          <w:rFonts w:ascii="Arial" w:hAnsi="Arial" w:cs="Arial"/>
          <w:i/>
          <w:color w:val="000000"/>
          <w:sz w:val="18"/>
          <w:szCs w:val="18"/>
          <w:lang w:val="en-US"/>
        </w:rPr>
        <w:t xml:space="preserve">Helichrysum stoechas </w:t>
      </w:r>
      <w:r w:rsidRPr="00F67E94">
        <w:rPr>
          <w:rFonts w:ascii="Arial" w:hAnsi="Arial" w:cs="Arial"/>
          <w:color w:val="000000"/>
          <w:sz w:val="18"/>
          <w:szCs w:val="18"/>
          <w:lang w:val="en-US"/>
        </w:rPr>
        <w:t xml:space="preserve">ssp. </w:t>
      </w:r>
      <w:r w:rsidRPr="00F67E94">
        <w:rPr>
          <w:rFonts w:ascii="Arial" w:hAnsi="Arial" w:cs="Arial"/>
          <w:i/>
          <w:color w:val="000000"/>
          <w:sz w:val="18"/>
          <w:szCs w:val="18"/>
          <w:lang w:val="en-US"/>
        </w:rPr>
        <w:t>barellieri</w:t>
      </w:r>
      <w:r w:rsidRPr="00F67E94">
        <w:rPr>
          <w:rFonts w:ascii="Arial" w:hAnsi="Arial" w:cs="Arial"/>
          <w:color w:val="000000"/>
          <w:sz w:val="18"/>
          <w:szCs w:val="18"/>
          <w:lang w:val="en-US"/>
        </w:rPr>
        <w:t xml:space="preserve"> Plant against</w:t>
      </w:r>
      <w:r w:rsidRPr="00F67E94">
        <w:rPr>
          <w:sz w:val="18"/>
          <w:szCs w:val="18"/>
          <w:lang w:val="en-US"/>
        </w:rPr>
        <w:t xml:space="preserve"> </w:t>
      </w:r>
      <w:r w:rsidRPr="00F67E94">
        <w:rPr>
          <w:rFonts w:ascii="Arial" w:hAnsi="Arial" w:cs="Arial"/>
          <w:color w:val="000000"/>
          <w:sz w:val="18"/>
          <w:szCs w:val="18"/>
          <w:lang w:val="en-US"/>
        </w:rPr>
        <w:t>the Urinary Tract Stone Disease (Urolithiasis),</w:t>
      </w:r>
      <w:r w:rsidR="00AA6FAC" w:rsidRPr="00F67E94">
        <w:rPr>
          <w:rFonts w:ascii="Arial" w:hAnsi="Arial" w:cs="Arial"/>
          <w:color w:val="000000"/>
          <w:sz w:val="18"/>
          <w:szCs w:val="18"/>
          <w:lang w:val="en-US"/>
        </w:rPr>
        <w:t xml:space="preserve"> </w:t>
      </w:r>
      <w:r w:rsidRPr="00F67E94">
        <w:rPr>
          <w:rFonts w:ascii="Arial" w:hAnsi="Arial" w:cs="Arial"/>
          <w:color w:val="000000"/>
          <w:sz w:val="18"/>
          <w:szCs w:val="18"/>
          <w:lang w:val="en-US"/>
        </w:rPr>
        <w:t>TAGEM-15/ARGE-55, General Directorate of Agricultural Research and Policies</w:t>
      </w:r>
      <w:r w:rsidR="00AA6FAC" w:rsidRPr="00F67E94">
        <w:rPr>
          <w:rFonts w:ascii="Arial" w:hAnsi="Arial" w:cs="Arial"/>
          <w:color w:val="000000"/>
          <w:sz w:val="18"/>
          <w:szCs w:val="18"/>
          <w:lang w:val="en-US"/>
        </w:rPr>
        <w:t xml:space="preserve">, </w:t>
      </w:r>
      <w:r w:rsidRPr="00F67E94">
        <w:rPr>
          <w:rFonts w:ascii="Arial" w:hAnsi="Arial" w:cs="Arial"/>
          <w:color w:val="000000"/>
          <w:sz w:val="18"/>
          <w:szCs w:val="18"/>
          <w:lang w:val="en-US"/>
        </w:rPr>
        <w:t>2015.</w:t>
      </w:r>
    </w:p>
    <w:p w14:paraId="21E6BA58" w14:textId="77777777" w:rsidR="00495C20" w:rsidRDefault="00495C20" w:rsidP="00F44B50">
      <w:pPr>
        <w:pStyle w:val="BodyText2"/>
        <w:spacing w:after="0" w:line="360" w:lineRule="auto"/>
        <w:ind w:left="540" w:hanging="360"/>
        <w:jc w:val="both"/>
        <w:rPr>
          <w:rFonts w:ascii="Arial" w:hAnsi="Arial" w:cs="Arial"/>
          <w:color w:val="000000"/>
          <w:sz w:val="18"/>
          <w:szCs w:val="18"/>
          <w:lang w:val="en-US"/>
        </w:rPr>
      </w:pPr>
    </w:p>
    <w:p w14:paraId="0BEFCBB2" w14:textId="77777777" w:rsidR="00495C20" w:rsidRDefault="00495C20" w:rsidP="00F44B50">
      <w:pPr>
        <w:pStyle w:val="BodyText2"/>
        <w:spacing w:after="0" w:line="360" w:lineRule="auto"/>
        <w:ind w:left="540" w:hanging="360"/>
        <w:jc w:val="both"/>
        <w:rPr>
          <w:rFonts w:ascii="Arial" w:hAnsi="Arial" w:cs="Arial"/>
          <w:color w:val="000000"/>
          <w:sz w:val="18"/>
          <w:szCs w:val="18"/>
          <w:lang w:val="en-US"/>
        </w:rPr>
      </w:pPr>
    </w:p>
    <w:p w14:paraId="2CBFE585" w14:textId="77777777" w:rsidR="00495C20" w:rsidRDefault="00495C20" w:rsidP="00F44B50">
      <w:pPr>
        <w:pStyle w:val="BodyText2"/>
        <w:spacing w:after="0" w:line="360" w:lineRule="auto"/>
        <w:ind w:left="540" w:hanging="360"/>
        <w:jc w:val="both"/>
        <w:rPr>
          <w:rFonts w:ascii="Arial" w:hAnsi="Arial" w:cs="Arial"/>
          <w:color w:val="000000"/>
          <w:sz w:val="18"/>
          <w:szCs w:val="18"/>
          <w:lang w:val="en-US"/>
        </w:rPr>
      </w:pPr>
    </w:p>
    <w:p w14:paraId="7C0B74D9" w14:textId="77777777" w:rsidR="00495C20" w:rsidRDefault="00495C20" w:rsidP="00F44B50">
      <w:pPr>
        <w:pStyle w:val="BodyText2"/>
        <w:spacing w:after="0" w:line="360" w:lineRule="auto"/>
        <w:ind w:left="540" w:hanging="360"/>
        <w:jc w:val="both"/>
        <w:rPr>
          <w:rFonts w:ascii="Arial" w:hAnsi="Arial" w:cs="Arial"/>
          <w:color w:val="000000"/>
          <w:sz w:val="18"/>
          <w:szCs w:val="18"/>
          <w:lang w:val="en-US"/>
        </w:rPr>
      </w:pPr>
    </w:p>
    <w:p w14:paraId="3ECB3CFB" w14:textId="77777777" w:rsidR="002905A3" w:rsidRDefault="002905A3" w:rsidP="00F44B50">
      <w:pPr>
        <w:pStyle w:val="BodyText2"/>
        <w:spacing w:after="0" w:line="360" w:lineRule="auto"/>
        <w:ind w:left="540" w:hanging="360"/>
        <w:jc w:val="both"/>
        <w:rPr>
          <w:rFonts w:ascii="Arial" w:hAnsi="Arial" w:cs="Arial"/>
          <w:color w:val="000000"/>
          <w:sz w:val="18"/>
          <w:szCs w:val="18"/>
          <w:lang w:val="en-US"/>
        </w:rPr>
      </w:pPr>
    </w:p>
    <w:p w14:paraId="575238EC" w14:textId="77777777" w:rsidR="003F222E" w:rsidRPr="00F67E94" w:rsidRDefault="003F222E" w:rsidP="00F44B50">
      <w:pPr>
        <w:pStyle w:val="Heading3"/>
        <w:spacing w:before="0" w:after="0" w:line="360" w:lineRule="auto"/>
        <w:rPr>
          <w:rFonts w:ascii="Arial" w:hAnsi="Arial" w:cs="Arial"/>
          <w:b/>
          <w:sz w:val="22"/>
          <w:szCs w:val="22"/>
          <w:u w:val="single"/>
          <w:lang w:val="en-US"/>
        </w:rPr>
      </w:pPr>
      <w:r w:rsidRPr="00F67E94">
        <w:rPr>
          <w:rFonts w:ascii="Arial" w:hAnsi="Arial" w:cs="Arial"/>
          <w:b/>
          <w:sz w:val="22"/>
          <w:szCs w:val="22"/>
          <w:u w:val="single"/>
          <w:lang w:val="en-US"/>
        </w:rPr>
        <w:t>Research Articles:</w:t>
      </w:r>
    </w:p>
    <w:p w14:paraId="085EA9BA" w14:textId="64AD3611" w:rsidR="003E7F27" w:rsidRPr="00F67E94" w:rsidRDefault="00A824D2" w:rsidP="00F44B50">
      <w:pPr>
        <w:autoSpaceDE w:val="0"/>
        <w:autoSpaceDN w:val="0"/>
        <w:adjustRightInd w:val="0"/>
        <w:spacing w:line="360" w:lineRule="auto"/>
        <w:ind w:left="142"/>
        <w:jc w:val="both"/>
        <w:rPr>
          <w:rFonts w:ascii="Arial" w:hAnsi="Arial" w:cs="Arial"/>
          <w:color w:val="000000"/>
          <w:sz w:val="20"/>
          <w:szCs w:val="20"/>
          <w:lang w:val="en-US"/>
        </w:rPr>
      </w:pPr>
      <w:r w:rsidRPr="00DC3E84">
        <w:rPr>
          <w:rFonts w:ascii="Arial" w:hAnsi="Arial" w:cs="Arial"/>
          <w:color w:val="000000"/>
          <w:sz w:val="20"/>
          <w:szCs w:val="20"/>
          <w:lang w:val="en-US"/>
        </w:rPr>
        <w:t xml:space="preserve">Has </w:t>
      </w:r>
      <w:r w:rsidR="00495C20">
        <w:rPr>
          <w:rFonts w:ascii="Arial" w:hAnsi="Arial" w:cs="Arial"/>
          <w:color w:val="000000"/>
          <w:sz w:val="20"/>
          <w:szCs w:val="20"/>
          <w:lang w:val="en-US"/>
        </w:rPr>
        <w:t>4</w:t>
      </w:r>
      <w:r w:rsidR="00544DCA">
        <w:rPr>
          <w:rFonts w:ascii="Arial" w:hAnsi="Arial" w:cs="Arial"/>
          <w:color w:val="000000"/>
          <w:sz w:val="20"/>
          <w:szCs w:val="20"/>
          <w:lang w:val="en-US"/>
        </w:rPr>
        <w:t>9</w:t>
      </w:r>
      <w:r w:rsidR="003E7F27" w:rsidRPr="00DC3E84">
        <w:rPr>
          <w:rFonts w:ascii="Arial" w:hAnsi="Arial" w:cs="Arial"/>
          <w:color w:val="000000"/>
          <w:sz w:val="20"/>
          <w:szCs w:val="20"/>
          <w:lang w:val="en-US"/>
        </w:rPr>
        <w:t xml:space="preserve"> research articles in </w:t>
      </w:r>
      <w:r w:rsidR="00495C20">
        <w:rPr>
          <w:rFonts w:ascii="Arial" w:hAnsi="Arial" w:cs="Arial"/>
          <w:color w:val="000000"/>
          <w:sz w:val="20"/>
          <w:szCs w:val="20"/>
          <w:lang w:val="en-US"/>
        </w:rPr>
        <w:t>peer reviewed scientific</w:t>
      </w:r>
      <w:r w:rsidR="003E7F27" w:rsidRPr="00DC3E84">
        <w:rPr>
          <w:rFonts w:ascii="Arial" w:hAnsi="Arial" w:cs="Arial"/>
          <w:color w:val="000000"/>
          <w:sz w:val="20"/>
          <w:szCs w:val="20"/>
          <w:lang w:val="en-US"/>
        </w:rPr>
        <w:t xml:space="preserve"> journals</w:t>
      </w:r>
      <w:r w:rsidR="00C87BAB" w:rsidRPr="00DC3E84">
        <w:rPr>
          <w:rFonts w:ascii="Arial" w:hAnsi="Arial" w:cs="Arial"/>
          <w:color w:val="000000"/>
          <w:sz w:val="20"/>
          <w:szCs w:val="20"/>
          <w:lang w:val="en-US"/>
        </w:rPr>
        <w:t xml:space="preserve"> with </w:t>
      </w:r>
      <w:r w:rsidR="00F81549">
        <w:rPr>
          <w:rFonts w:ascii="Arial" w:hAnsi="Arial" w:cs="Arial"/>
          <w:color w:val="000000"/>
          <w:sz w:val="20"/>
          <w:szCs w:val="20"/>
          <w:lang w:val="en-US"/>
        </w:rPr>
        <w:t>1</w:t>
      </w:r>
      <w:r w:rsidR="00495C20">
        <w:rPr>
          <w:rFonts w:ascii="Arial" w:hAnsi="Arial" w:cs="Arial"/>
          <w:color w:val="000000"/>
          <w:sz w:val="20"/>
          <w:szCs w:val="20"/>
          <w:lang w:val="en-US"/>
        </w:rPr>
        <w:t>0</w:t>
      </w:r>
      <w:r w:rsidR="00544DCA">
        <w:rPr>
          <w:rFonts w:ascii="Arial" w:hAnsi="Arial" w:cs="Arial"/>
          <w:color w:val="000000"/>
          <w:sz w:val="20"/>
          <w:szCs w:val="20"/>
          <w:lang w:val="en-US"/>
        </w:rPr>
        <w:t>91</w:t>
      </w:r>
      <w:r w:rsidR="006A4BD6" w:rsidRPr="00DC3E84">
        <w:rPr>
          <w:rFonts w:ascii="Arial" w:hAnsi="Arial" w:cs="Arial"/>
          <w:color w:val="000000"/>
          <w:sz w:val="20"/>
          <w:szCs w:val="20"/>
          <w:lang w:val="en-US"/>
        </w:rPr>
        <w:t xml:space="preserve"> c</w:t>
      </w:r>
      <w:r w:rsidR="00AB790F" w:rsidRPr="00DC3E84">
        <w:rPr>
          <w:rFonts w:ascii="Arial" w:hAnsi="Arial" w:cs="Arial"/>
          <w:color w:val="000000"/>
          <w:sz w:val="20"/>
          <w:szCs w:val="20"/>
          <w:lang w:val="en-US"/>
        </w:rPr>
        <w:t>itation</w:t>
      </w:r>
      <w:r w:rsidR="007856D6">
        <w:rPr>
          <w:rFonts w:ascii="Arial" w:hAnsi="Arial" w:cs="Arial"/>
          <w:color w:val="000000"/>
          <w:sz w:val="20"/>
          <w:szCs w:val="20"/>
          <w:lang w:val="en-US"/>
        </w:rPr>
        <w:t>s</w:t>
      </w:r>
      <w:r w:rsidR="00AB790F" w:rsidRPr="00DC3E84">
        <w:rPr>
          <w:rFonts w:ascii="Arial" w:hAnsi="Arial" w:cs="Arial"/>
          <w:color w:val="000000"/>
          <w:sz w:val="20"/>
          <w:szCs w:val="20"/>
          <w:lang w:val="en-US"/>
        </w:rPr>
        <w:t xml:space="preserve">, </w:t>
      </w:r>
      <w:r w:rsidR="006A4BD6" w:rsidRPr="00DC3E84">
        <w:rPr>
          <w:rFonts w:ascii="Arial" w:hAnsi="Arial" w:cs="Arial"/>
          <w:color w:val="000000"/>
          <w:sz w:val="20"/>
          <w:szCs w:val="20"/>
          <w:lang w:val="en-US"/>
        </w:rPr>
        <w:t xml:space="preserve">h </w:t>
      </w:r>
      <w:r w:rsidRPr="00DC3E84">
        <w:rPr>
          <w:rFonts w:ascii="Arial" w:hAnsi="Arial" w:cs="Arial"/>
          <w:color w:val="000000"/>
          <w:sz w:val="20"/>
          <w:szCs w:val="20"/>
          <w:lang w:val="en-US"/>
        </w:rPr>
        <w:t>index=</w:t>
      </w:r>
      <w:r w:rsidR="00495C20">
        <w:rPr>
          <w:rFonts w:ascii="Arial" w:hAnsi="Arial" w:cs="Arial"/>
          <w:color w:val="000000"/>
          <w:sz w:val="20"/>
          <w:szCs w:val="20"/>
          <w:lang w:val="en-US"/>
        </w:rPr>
        <w:t>18</w:t>
      </w:r>
      <w:r w:rsidR="00AB790F" w:rsidRPr="00DC3E84">
        <w:rPr>
          <w:rFonts w:ascii="Arial" w:hAnsi="Arial" w:cs="Arial"/>
          <w:color w:val="000000"/>
          <w:sz w:val="20"/>
          <w:szCs w:val="20"/>
          <w:lang w:val="en-US"/>
        </w:rPr>
        <w:t xml:space="preserve"> (</w:t>
      </w:r>
      <w:r w:rsidR="00495C20">
        <w:rPr>
          <w:rFonts w:ascii="Arial" w:hAnsi="Arial" w:cs="Arial"/>
          <w:color w:val="000000"/>
          <w:sz w:val="20"/>
          <w:szCs w:val="20"/>
          <w:lang w:val="en-US"/>
        </w:rPr>
        <w:t>Web of Science Core Collection Metrics</w:t>
      </w:r>
      <w:r w:rsidR="00F81549" w:rsidRPr="00F81549">
        <w:rPr>
          <w:rFonts w:ascii="Arial" w:hAnsi="Arial" w:cs="Arial"/>
          <w:color w:val="000000"/>
          <w:sz w:val="20"/>
          <w:szCs w:val="20"/>
          <w:lang w:val="en-US"/>
        </w:rPr>
        <w:t xml:space="preserve">, </w:t>
      </w:r>
      <w:r w:rsidR="009F33FB">
        <w:rPr>
          <w:rFonts w:ascii="Arial" w:hAnsi="Arial" w:cs="Arial"/>
          <w:color w:val="000000"/>
          <w:sz w:val="20"/>
          <w:szCs w:val="20"/>
          <w:lang w:val="en-US"/>
        </w:rPr>
        <w:t>0</w:t>
      </w:r>
      <w:r w:rsidR="00495C20">
        <w:rPr>
          <w:rFonts w:ascii="Arial" w:hAnsi="Arial" w:cs="Arial"/>
          <w:color w:val="000000"/>
          <w:sz w:val="20"/>
          <w:szCs w:val="20"/>
          <w:lang w:val="en-US"/>
        </w:rPr>
        <w:t>7</w:t>
      </w:r>
      <w:r w:rsidR="00F81549" w:rsidRPr="00F81549">
        <w:rPr>
          <w:rFonts w:ascii="Arial" w:hAnsi="Arial" w:cs="Arial"/>
          <w:color w:val="000000"/>
          <w:sz w:val="20"/>
          <w:szCs w:val="20"/>
          <w:lang w:val="en-US"/>
        </w:rPr>
        <w:t>/</w:t>
      </w:r>
      <w:r w:rsidR="00544DCA">
        <w:rPr>
          <w:rFonts w:ascii="Arial" w:hAnsi="Arial" w:cs="Arial"/>
          <w:color w:val="000000"/>
          <w:sz w:val="20"/>
          <w:szCs w:val="20"/>
          <w:lang w:val="en-US"/>
        </w:rPr>
        <w:t>2</w:t>
      </w:r>
      <w:r w:rsidR="00495C20">
        <w:rPr>
          <w:rFonts w:ascii="Arial" w:hAnsi="Arial" w:cs="Arial"/>
          <w:color w:val="000000"/>
          <w:sz w:val="20"/>
          <w:szCs w:val="20"/>
          <w:lang w:val="en-US"/>
        </w:rPr>
        <w:t>9</w:t>
      </w:r>
      <w:r w:rsidR="00F81549" w:rsidRPr="00F81549">
        <w:rPr>
          <w:rFonts w:ascii="Arial" w:hAnsi="Arial" w:cs="Arial"/>
          <w:color w:val="000000"/>
          <w:sz w:val="20"/>
          <w:szCs w:val="20"/>
          <w:lang w:val="en-US"/>
        </w:rPr>
        <w:t>/202</w:t>
      </w:r>
      <w:r w:rsidR="00495C20">
        <w:rPr>
          <w:rFonts w:ascii="Arial" w:hAnsi="Arial" w:cs="Arial"/>
          <w:color w:val="000000"/>
          <w:sz w:val="20"/>
          <w:szCs w:val="20"/>
          <w:lang w:val="en-US"/>
        </w:rPr>
        <w:t>5</w:t>
      </w:r>
      <w:r w:rsidR="006A4BD6" w:rsidRPr="00DC3E84">
        <w:rPr>
          <w:rFonts w:ascii="Arial" w:hAnsi="Arial" w:cs="Arial"/>
          <w:color w:val="000000"/>
          <w:sz w:val="20"/>
          <w:szCs w:val="20"/>
          <w:lang w:val="en-US"/>
        </w:rPr>
        <w:t>)</w:t>
      </w:r>
      <w:r w:rsidR="00495C20">
        <w:rPr>
          <w:rFonts w:ascii="Arial" w:hAnsi="Arial" w:cs="Arial"/>
          <w:color w:val="000000"/>
          <w:sz w:val="20"/>
          <w:szCs w:val="20"/>
          <w:lang w:val="en-US"/>
        </w:rPr>
        <w:t xml:space="preserve"> and </w:t>
      </w:r>
      <w:r w:rsidR="00495C20" w:rsidRPr="00DC3E84">
        <w:rPr>
          <w:rFonts w:ascii="Arial" w:hAnsi="Arial" w:cs="Arial"/>
          <w:color w:val="000000"/>
          <w:sz w:val="20"/>
          <w:szCs w:val="20"/>
          <w:lang w:val="en-US"/>
        </w:rPr>
        <w:t xml:space="preserve">with </w:t>
      </w:r>
      <w:r w:rsidR="00495C20">
        <w:rPr>
          <w:rFonts w:ascii="Arial" w:hAnsi="Arial" w:cs="Arial"/>
          <w:color w:val="000000"/>
          <w:sz w:val="20"/>
          <w:szCs w:val="20"/>
          <w:lang w:val="en-US"/>
        </w:rPr>
        <w:t>24</w:t>
      </w:r>
      <w:r w:rsidR="00DC2147">
        <w:rPr>
          <w:rFonts w:ascii="Arial" w:hAnsi="Arial" w:cs="Arial"/>
          <w:color w:val="000000"/>
          <w:sz w:val="20"/>
          <w:szCs w:val="20"/>
          <w:lang w:val="en-US"/>
        </w:rPr>
        <w:t>4</w:t>
      </w:r>
      <w:r w:rsidR="00495C20">
        <w:rPr>
          <w:rFonts w:ascii="Arial" w:hAnsi="Arial" w:cs="Arial"/>
          <w:color w:val="000000"/>
          <w:sz w:val="20"/>
          <w:szCs w:val="20"/>
          <w:lang w:val="en-US"/>
        </w:rPr>
        <w:t>8</w:t>
      </w:r>
      <w:r w:rsidR="00495C20" w:rsidRPr="00DC3E84">
        <w:rPr>
          <w:rFonts w:ascii="Arial" w:hAnsi="Arial" w:cs="Arial"/>
          <w:color w:val="000000"/>
          <w:sz w:val="20"/>
          <w:szCs w:val="20"/>
          <w:lang w:val="en-US"/>
        </w:rPr>
        <w:t xml:space="preserve"> citation</w:t>
      </w:r>
      <w:r w:rsidR="00495C20">
        <w:rPr>
          <w:rFonts w:ascii="Arial" w:hAnsi="Arial" w:cs="Arial"/>
          <w:color w:val="000000"/>
          <w:sz w:val="20"/>
          <w:szCs w:val="20"/>
          <w:lang w:val="en-US"/>
        </w:rPr>
        <w:t>s</w:t>
      </w:r>
      <w:r w:rsidR="00495C20" w:rsidRPr="00DC3E84">
        <w:rPr>
          <w:rFonts w:ascii="Arial" w:hAnsi="Arial" w:cs="Arial"/>
          <w:color w:val="000000"/>
          <w:sz w:val="20"/>
          <w:szCs w:val="20"/>
          <w:lang w:val="en-US"/>
        </w:rPr>
        <w:t>, h index=</w:t>
      </w:r>
      <w:r w:rsidR="00495C20">
        <w:rPr>
          <w:rFonts w:ascii="Arial" w:hAnsi="Arial" w:cs="Arial"/>
          <w:color w:val="000000"/>
          <w:sz w:val="20"/>
          <w:szCs w:val="20"/>
          <w:lang w:val="en-US"/>
        </w:rPr>
        <w:t>25</w:t>
      </w:r>
      <w:r w:rsidR="00495C20" w:rsidRPr="00DC3E84">
        <w:rPr>
          <w:rFonts w:ascii="Arial" w:hAnsi="Arial" w:cs="Arial"/>
          <w:color w:val="000000"/>
          <w:sz w:val="20"/>
          <w:szCs w:val="20"/>
          <w:lang w:val="en-US"/>
        </w:rPr>
        <w:t xml:space="preserve"> (</w:t>
      </w:r>
      <w:r w:rsidR="00495C20">
        <w:rPr>
          <w:rFonts w:ascii="Arial" w:hAnsi="Arial" w:cs="Arial"/>
          <w:color w:val="000000"/>
          <w:sz w:val="20"/>
          <w:szCs w:val="20"/>
          <w:lang w:val="en-US"/>
        </w:rPr>
        <w:t>Google Scholar, 07/</w:t>
      </w:r>
      <w:r w:rsidR="00DC2147">
        <w:rPr>
          <w:rFonts w:ascii="Arial" w:hAnsi="Arial" w:cs="Arial"/>
          <w:color w:val="000000"/>
          <w:sz w:val="20"/>
          <w:szCs w:val="20"/>
          <w:lang w:val="en-US"/>
        </w:rPr>
        <w:t>2</w:t>
      </w:r>
      <w:r w:rsidR="00495C20">
        <w:rPr>
          <w:rFonts w:ascii="Arial" w:hAnsi="Arial" w:cs="Arial"/>
          <w:color w:val="000000"/>
          <w:sz w:val="20"/>
          <w:szCs w:val="20"/>
          <w:lang w:val="en-US"/>
        </w:rPr>
        <w:t>9/2025).</w:t>
      </w:r>
    </w:p>
    <w:p w14:paraId="32A1FEF1" w14:textId="77777777" w:rsidR="006A4BD6" w:rsidRPr="00F67E94" w:rsidRDefault="006A4BD6" w:rsidP="00F44B50">
      <w:pPr>
        <w:autoSpaceDE w:val="0"/>
        <w:autoSpaceDN w:val="0"/>
        <w:adjustRightInd w:val="0"/>
        <w:spacing w:line="360" w:lineRule="auto"/>
        <w:ind w:left="142"/>
        <w:jc w:val="both"/>
        <w:rPr>
          <w:rFonts w:ascii="Arial" w:hAnsi="Arial" w:cs="Arial"/>
          <w:color w:val="000000"/>
          <w:sz w:val="20"/>
          <w:szCs w:val="20"/>
          <w:lang w:val="en-US"/>
        </w:rPr>
      </w:pPr>
    </w:p>
    <w:p w14:paraId="7719E64E"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Estimating the extent of adulteration of the popular herbs black cohosh, echinacea, elder berry, ginkgo, and turmeric – its challenges and limitations. Nat Prod Reports, 41, 1604-1621, 2024. </w:t>
      </w:r>
      <w:hyperlink r:id="rId10" w:tgtFrame="_blank" w:history="1">
        <w:r w:rsidRPr="005B1FF0">
          <w:rPr>
            <w:rStyle w:val="Hyperlink"/>
            <w:rFonts w:ascii="Arial" w:hAnsi="Arial" w:cs="Arial"/>
            <w:sz w:val="18"/>
            <w:szCs w:val="18"/>
            <w:lang w:val="en-US"/>
          </w:rPr>
          <w:t>https://doi.org/10.1039/D4NP00014E</w:t>
        </w:r>
      </w:hyperlink>
    </w:p>
    <w:p w14:paraId="37A543A2"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Standardization of </w:t>
      </w:r>
      <w:r w:rsidRPr="005B1FF0">
        <w:rPr>
          <w:rFonts w:ascii="Arial" w:hAnsi="Arial" w:cs="Arial"/>
          <w:i/>
          <w:iCs/>
          <w:color w:val="000000"/>
          <w:sz w:val="18"/>
          <w:szCs w:val="18"/>
          <w:lang w:val="en-US"/>
        </w:rPr>
        <w:t>Juniperus macrocarpa </w:t>
      </w:r>
      <w:r w:rsidRPr="005B1FF0">
        <w:rPr>
          <w:rFonts w:ascii="Arial" w:hAnsi="Arial" w:cs="Arial"/>
          <w:color w:val="000000"/>
          <w:sz w:val="18"/>
          <w:szCs w:val="18"/>
          <w:lang w:val="en-US"/>
        </w:rPr>
        <w:t>Sibt. &amp; Sm. and </w:t>
      </w:r>
      <w:r w:rsidRPr="005B1FF0">
        <w:rPr>
          <w:rFonts w:ascii="Arial" w:hAnsi="Arial" w:cs="Arial"/>
          <w:i/>
          <w:iCs/>
          <w:color w:val="000000"/>
          <w:sz w:val="18"/>
          <w:szCs w:val="18"/>
          <w:lang w:val="en-US"/>
        </w:rPr>
        <w:t>Juniperus excelsa</w:t>
      </w:r>
      <w:r w:rsidRPr="005B1FF0">
        <w:rPr>
          <w:rFonts w:ascii="Arial" w:hAnsi="Arial" w:cs="Arial"/>
          <w:color w:val="000000"/>
          <w:sz w:val="18"/>
          <w:szCs w:val="18"/>
          <w:lang w:val="en-US"/>
        </w:rPr>
        <w:t> M. Bieb. extracts with carbohydrate digestive enzyme inhibitory and antioxidant activities. Iranian J Pharm Res, 20(3), 2021. </w:t>
      </w:r>
      <w:hyperlink r:id="rId11" w:tgtFrame="_blank" w:history="1">
        <w:r w:rsidRPr="005B1FF0">
          <w:rPr>
            <w:rStyle w:val="Hyperlink"/>
            <w:rFonts w:ascii="Arial" w:hAnsi="Arial" w:cs="Arial"/>
            <w:sz w:val="18"/>
            <w:szCs w:val="18"/>
            <w:lang w:val="en-US"/>
          </w:rPr>
          <w:t>https://doi.org/10.22037/ijpr.2021.114838.15055</w:t>
        </w:r>
      </w:hyperlink>
    </w:p>
    <w:p w14:paraId="5A207D16"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In-vitro enzyme inhibitory properties, antioxidant activities and phytochemical profiles of </w:t>
      </w:r>
      <w:r w:rsidRPr="005B1FF0">
        <w:rPr>
          <w:rFonts w:ascii="Arial" w:hAnsi="Arial" w:cs="Arial"/>
          <w:i/>
          <w:iCs/>
          <w:color w:val="000000"/>
          <w:sz w:val="18"/>
          <w:szCs w:val="18"/>
          <w:lang w:val="en-US"/>
        </w:rPr>
        <w:t>Moltkia aurea</w:t>
      </w:r>
      <w:r w:rsidRPr="005B1FF0">
        <w:rPr>
          <w:rFonts w:ascii="Arial" w:hAnsi="Arial" w:cs="Arial"/>
          <w:color w:val="000000"/>
          <w:sz w:val="18"/>
          <w:szCs w:val="18"/>
          <w:lang w:val="en-US"/>
        </w:rPr>
        <w:t> and </w:t>
      </w:r>
      <w:r w:rsidRPr="005B1FF0">
        <w:rPr>
          <w:rFonts w:ascii="Arial" w:hAnsi="Arial" w:cs="Arial"/>
          <w:i/>
          <w:iCs/>
          <w:color w:val="000000"/>
          <w:sz w:val="18"/>
          <w:szCs w:val="18"/>
          <w:lang w:val="en-US"/>
        </w:rPr>
        <w:t>Moltkia coerulea</w:t>
      </w:r>
      <w:r w:rsidRPr="005B1FF0">
        <w:rPr>
          <w:rFonts w:ascii="Arial" w:hAnsi="Arial" w:cs="Arial"/>
          <w:color w:val="000000"/>
          <w:sz w:val="18"/>
          <w:szCs w:val="18"/>
          <w:lang w:val="en-US"/>
        </w:rPr>
        <w:t>. Turk J Pharm Sci, 18(2), 204-212, 2021. </w:t>
      </w:r>
      <w:hyperlink r:id="rId12" w:tgtFrame="_blank" w:history="1">
        <w:r w:rsidRPr="005B1FF0">
          <w:rPr>
            <w:rStyle w:val="Hyperlink"/>
            <w:rFonts w:ascii="Arial" w:hAnsi="Arial" w:cs="Arial"/>
            <w:sz w:val="18"/>
            <w:szCs w:val="18"/>
            <w:lang w:val="en-US"/>
          </w:rPr>
          <w:t>https://doi.org/10.4274/tjps.galenos.2020.12258</w:t>
        </w:r>
      </w:hyperlink>
    </w:p>
    <w:p w14:paraId="2B6B89AA"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Phenolic content, antioxidant and in-vitro antidiabetic effects of thirteen marine organisms from the Mediterranean Sea. Farmacia, 69 (1), 2021. </w:t>
      </w:r>
      <w:hyperlink r:id="rId13" w:tgtFrame="_blank" w:history="1">
        <w:r w:rsidRPr="005B1FF0">
          <w:rPr>
            <w:rStyle w:val="Hyperlink"/>
            <w:rFonts w:ascii="Arial" w:hAnsi="Arial" w:cs="Arial"/>
            <w:sz w:val="18"/>
            <w:szCs w:val="18"/>
            <w:lang w:val="en-US"/>
          </w:rPr>
          <w:t>http://doi.org/10.31925/farmacia.2021.1.9</w:t>
        </w:r>
      </w:hyperlink>
    </w:p>
    <w:p w14:paraId="578CFBF9"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 Comparative evaluation of </w:t>
      </w:r>
      <w:r w:rsidRPr="005B1FF0">
        <w:rPr>
          <w:rFonts w:ascii="Arial" w:hAnsi="Arial" w:cs="Arial"/>
          <w:i/>
          <w:iCs/>
          <w:color w:val="000000"/>
          <w:sz w:val="18"/>
          <w:szCs w:val="18"/>
          <w:lang w:val="en-US"/>
        </w:rPr>
        <w:t>Juniperus</w:t>
      </w:r>
      <w:r w:rsidRPr="005B1FF0">
        <w:rPr>
          <w:rFonts w:ascii="Arial" w:hAnsi="Arial" w:cs="Arial"/>
          <w:color w:val="000000"/>
          <w:sz w:val="18"/>
          <w:szCs w:val="18"/>
          <w:lang w:val="en-US"/>
        </w:rPr>
        <w:t> species with antimicrobial magistrals. Pakistan J Pharm Sci, 33 (4), 1443-1449, 2020. </w:t>
      </w:r>
      <w:hyperlink r:id="rId14" w:tgtFrame="_blank" w:history="1">
        <w:r w:rsidRPr="005B1FF0">
          <w:rPr>
            <w:rStyle w:val="Hyperlink"/>
            <w:rFonts w:ascii="Arial" w:hAnsi="Arial" w:cs="Arial"/>
            <w:sz w:val="18"/>
            <w:szCs w:val="18"/>
            <w:lang w:val="en-US"/>
          </w:rPr>
          <w:t>http://doi.org/10.36721/pjps.2020.33.4.reg.1443-1449</w:t>
        </w:r>
      </w:hyperlink>
    </w:p>
    <w:p w14:paraId="56AB68A8"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Evaluation of enzyme inhibitory and antioxidant activity of some Lamiaceae plants. J Res Pharm, 23(4), 749-758, 2019. </w:t>
      </w:r>
      <w:hyperlink r:id="rId15" w:tgtFrame="_blank" w:history="1">
        <w:r w:rsidRPr="005B1FF0">
          <w:rPr>
            <w:rStyle w:val="Hyperlink"/>
            <w:rFonts w:ascii="Arial" w:hAnsi="Arial" w:cs="Arial"/>
            <w:sz w:val="18"/>
            <w:szCs w:val="18"/>
            <w:lang w:val="en-US"/>
          </w:rPr>
          <w:t>https://doi.org/10.12991/jrp.2019.184</w:t>
        </w:r>
      </w:hyperlink>
    </w:p>
    <w:p w14:paraId="08DACFC6"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 vitro antidiabetic effect, quantitative studies and UPLC-TOF-MS analysis of black tea samples from Turkish market. J Res Pharm, 23(3), 484-497, 2019. </w:t>
      </w:r>
      <w:hyperlink r:id="rId16" w:tgtFrame="_blank" w:history="1">
        <w:r w:rsidRPr="005B1FF0">
          <w:rPr>
            <w:rStyle w:val="Hyperlink"/>
            <w:rFonts w:ascii="Arial" w:hAnsi="Arial" w:cs="Arial"/>
            <w:sz w:val="18"/>
            <w:szCs w:val="18"/>
            <w:lang w:val="en-US"/>
          </w:rPr>
          <w:t>https://doi.org/10.12991/jrp.2019.155</w:t>
        </w:r>
      </w:hyperlink>
    </w:p>
    <w:p w14:paraId="4D619122"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 vitro enzyme inhibitory properties, antioxidant activities, and phytochemical studies on </w:t>
      </w:r>
      <w:r w:rsidRPr="005B1FF0">
        <w:rPr>
          <w:rFonts w:ascii="Arial" w:hAnsi="Arial" w:cs="Arial"/>
          <w:i/>
          <w:iCs/>
          <w:color w:val="000000"/>
          <w:sz w:val="18"/>
          <w:szCs w:val="18"/>
          <w:lang w:val="en-US"/>
        </w:rPr>
        <w:t>Juniperus drupacea</w:t>
      </w:r>
      <w:r w:rsidRPr="005B1FF0">
        <w:rPr>
          <w:rFonts w:ascii="Arial" w:hAnsi="Arial" w:cs="Arial"/>
          <w:color w:val="000000"/>
          <w:sz w:val="18"/>
          <w:szCs w:val="18"/>
          <w:lang w:val="en-US"/>
        </w:rPr>
        <w:t>. J Res Pharm, 23(1), 83-92, 2019. </w:t>
      </w:r>
      <w:hyperlink r:id="rId17" w:tgtFrame="_blank" w:history="1">
        <w:r w:rsidRPr="005B1FF0">
          <w:rPr>
            <w:rStyle w:val="Hyperlink"/>
            <w:rFonts w:ascii="Arial" w:hAnsi="Arial" w:cs="Arial"/>
            <w:sz w:val="18"/>
            <w:szCs w:val="18"/>
            <w:lang w:val="en-US"/>
          </w:rPr>
          <w:t>http://doi.org/10.12991/jrp.2018.112</w:t>
        </w:r>
      </w:hyperlink>
    </w:p>
    <w:p w14:paraId="330993A7"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 vitro and in vivo antioxidant and antidiabetic activity studies on standardized extracts of two </w:t>
      </w:r>
      <w:r w:rsidRPr="005B1FF0">
        <w:rPr>
          <w:rFonts w:ascii="Arial" w:hAnsi="Arial" w:cs="Arial"/>
          <w:i/>
          <w:iCs/>
          <w:color w:val="000000"/>
          <w:sz w:val="18"/>
          <w:szCs w:val="18"/>
          <w:lang w:val="en-US"/>
        </w:rPr>
        <w:t>Bidens </w:t>
      </w:r>
      <w:r w:rsidRPr="005B1FF0">
        <w:rPr>
          <w:rFonts w:ascii="Arial" w:hAnsi="Arial" w:cs="Arial"/>
          <w:color w:val="000000"/>
          <w:sz w:val="18"/>
          <w:szCs w:val="18"/>
          <w:lang w:val="en-US"/>
        </w:rPr>
        <w:t>species. J Food Biochem, 41(6), (e12429), 2017. </w:t>
      </w:r>
      <w:hyperlink r:id="rId18" w:tgtFrame="_blank" w:history="1">
        <w:r w:rsidRPr="005B1FF0">
          <w:rPr>
            <w:rStyle w:val="Hyperlink"/>
            <w:rFonts w:ascii="Arial" w:hAnsi="Arial" w:cs="Arial"/>
            <w:sz w:val="18"/>
            <w:szCs w:val="18"/>
            <w:lang w:val="en-US"/>
          </w:rPr>
          <w:t>https://doi.org/10.1111/jfbc.12429</w:t>
        </w:r>
      </w:hyperlink>
    </w:p>
    <w:p w14:paraId="11724064"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Antioxidant potential and carbohydrate digestive enzyme inhibitory effects of five </w:t>
      </w:r>
      <w:r w:rsidRPr="005B1FF0">
        <w:rPr>
          <w:rFonts w:ascii="Arial" w:hAnsi="Arial" w:cs="Arial"/>
          <w:i/>
          <w:iCs/>
          <w:color w:val="000000"/>
          <w:sz w:val="18"/>
          <w:szCs w:val="18"/>
          <w:lang w:val="en-US"/>
        </w:rPr>
        <w:t>Inula</w:t>
      </w:r>
      <w:r w:rsidRPr="005B1FF0">
        <w:rPr>
          <w:rFonts w:ascii="Arial" w:hAnsi="Arial" w:cs="Arial"/>
          <w:color w:val="000000"/>
          <w:sz w:val="18"/>
          <w:szCs w:val="18"/>
          <w:lang w:val="en-US"/>
        </w:rPr>
        <w:t> species and their major compounds. S Afr J Bot, 111, 86-92, 2017. </w:t>
      </w:r>
      <w:hyperlink r:id="rId19" w:tgtFrame="_blank" w:history="1">
        <w:r w:rsidRPr="005B1FF0">
          <w:rPr>
            <w:rStyle w:val="Hyperlink"/>
            <w:rFonts w:ascii="Arial" w:hAnsi="Arial" w:cs="Arial"/>
            <w:sz w:val="18"/>
            <w:szCs w:val="18"/>
            <w:lang w:val="en-US"/>
          </w:rPr>
          <w:t>https://doi.org/10.1016/j.sajb.2017.03.040</w:t>
        </w:r>
      </w:hyperlink>
    </w:p>
    <w:p w14:paraId="671D042F"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Comparative analysis of chemical profile, antioxidant, in-vitro and in-vivo antidiabetic activities of </w:t>
      </w:r>
      <w:r w:rsidRPr="005B1FF0">
        <w:rPr>
          <w:rFonts w:ascii="Arial" w:hAnsi="Arial" w:cs="Arial"/>
          <w:i/>
          <w:iCs/>
          <w:color w:val="000000"/>
          <w:sz w:val="18"/>
          <w:szCs w:val="18"/>
          <w:lang w:val="en-US"/>
        </w:rPr>
        <w:t>Juniperus</w:t>
      </w:r>
      <w:r w:rsidRPr="005B1FF0">
        <w:rPr>
          <w:rFonts w:ascii="Arial" w:hAnsi="Arial" w:cs="Arial"/>
          <w:color w:val="000000"/>
          <w:sz w:val="18"/>
          <w:szCs w:val="18"/>
          <w:lang w:val="en-US"/>
        </w:rPr>
        <w:t> </w:t>
      </w:r>
      <w:r w:rsidRPr="005B1FF0">
        <w:rPr>
          <w:rFonts w:ascii="Arial" w:hAnsi="Arial" w:cs="Arial"/>
          <w:i/>
          <w:iCs/>
          <w:color w:val="000000"/>
          <w:sz w:val="18"/>
          <w:szCs w:val="18"/>
          <w:lang w:val="en-US"/>
        </w:rPr>
        <w:t>foetidissima </w:t>
      </w:r>
      <w:r w:rsidRPr="005B1FF0">
        <w:rPr>
          <w:rFonts w:ascii="Arial" w:hAnsi="Arial" w:cs="Arial"/>
          <w:color w:val="000000"/>
          <w:sz w:val="18"/>
          <w:szCs w:val="18"/>
          <w:lang w:val="en-US"/>
        </w:rPr>
        <w:t>Willd. and </w:t>
      </w:r>
      <w:r w:rsidRPr="005B1FF0">
        <w:rPr>
          <w:rFonts w:ascii="Arial" w:hAnsi="Arial" w:cs="Arial"/>
          <w:i/>
          <w:iCs/>
          <w:color w:val="000000"/>
          <w:sz w:val="18"/>
          <w:szCs w:val="18"/>
          <w:lang w:val="en-US"/>
        </w:rPr>
        <w:t>Juniperus sabina </w:t>
      </w:r>
      <w:r w:rsidRPr="005B1FF0">
        <w:rPr>
          <w:rFonts w:ascii="Arial" w:hAnsi="Arial" w:cs="Arial"/>
          <w:color w:val="000000"/>
          <w:sz w:val="18"/>
          <w:szCs w:val="18"/>
          <w:lang w:val="en-US"/>
        </w:rPr>
        <w:t>L. IJPR, 16, 64-74, 2017. </w:t>
      </w:r>
      <w:hyperlink r:id="rId20" w:tgtFrame="_blank" w:history="1">
        <w:r w:rsidRPr="005B1FF0">
          <w:rPr>
            <w:rStyle w:val="Hyperlink"/>
            <w:rFonts w:ascii="Arial" w:hAnsi="Arial" w:cs="Arial"/>
            <w:sz w:val="18"/>
            <w:szCs w:val="18"/>
            <w:lang w:val="en-US"/>
          </w:rPr>
          <w:t>https://doi.org/10.22037/ijpr.2017.1962</w:t>
        </w:r>
      </w:hyperlink>
    </w:p>
    <w:p w14:paraId="5F366054"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lastRenderedPageBreak/>
        <w:t>Phenolic compounds characterization, carbohydrate digestive enzyme inhibitory and antioxidant activities of </w:t>
      </w:r>
      <w:r w:rsidRPr="005B1FF0">
        <w:rPr>
          <w:rFonts w:ascii="Arial" w:hAnsi="Arial" w:cs="Arial"/>
          <w:i/>
          <w:iCs/>
          <w:color w:val="000000"/>
          <w:sz w:val="18"/>
          <w:szCs w:val="18"/>
          <w:lang w:val="en-US"/>
        </w:rPr>
        <w:t>Hieracium pannosum </w:t>
      </w:r>
      <w:r w:rsidRPr="005B1FF0">
        <w:rPr>
          <w:rFonts w:ascii="Arial" w:hAnsi="Arial" w:cs="Arial"/>
          <w:color w:val="000000"/>
          <w:sz w:val="18"/>
          <w:szCs w:val="18"/>
          <w:lang w:val="en-US"/>
        </w:rPr>
        <w:t>Boiss., S Afr J Bot, 108, 387-392, 2017. </w:t>
      </w:r>
      <w:hyperlink r:id="rId21" w:tgtFrame="_blank" w:history="1">
        <w:r w:rsidRPr="005B1FF0">
          <w:rPr>
            <w:rStyle w:val="Hyperlink"/>
            <w:rFonts w:ascii="Arial" w:hAnsi="Arial" w:cs="Arial"/>
            <w:sz w:val="18"/>
            <w:szCs w:val="18"/>
            <w:lang w:val="en-US"/>
          </w:rPr>
          <w:t>https://doi.org/10.1016/j.sajb.2016.08.021</w:t>
        </w:r>
      </w:hyperlink>
    </w:p>
    <w:p w14:paraId="441A6DE0"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Anti-hyperglycaemic &amp; antioxidant effects of </w:t>
      </w:r>
      <w:r w:rsidRPr="005B1FF0">
        <w:rPr>
          <w:rFonts w:ascii="Arial" w:hAnsi="Arial" w:cs="Arial"/>
          <w:i/>
          <w:iCs/>
          <w:color w:val="000000"/>
          <w:sz w:val="18"/>
          <w:szCs w:val="18"/>
          <w:lang w:val="en-US"/>
        </w:rPr>
        <w:t>Bidens tripartita </w:t>
      </w:r>
      <w:r w:rsidRPr="005B1FF0">
        <w:rPr>
          <w:rFonts w:ascii="Arial" w:hAnsi="Arial" w:cs="Arial"/>
          <w:color w:val="000000"/>
          <w:sz w:val="18"/>
          <w:szCs w:val="18"/>
          <w:lang w:val="en-US"/>
        </w:rPr>
        <w:t>and quantitative analysis on its active principles, IJBMS, 19, 1114-1124, 2016. </w:t>
      </w:r>
      <w:hyperlink r:id="rId22" w:tgtFrame="_blank" w:history="1">
        <w:r w:rsidRPr="005B1FF0">
          <w:rPr>
            <w:rStyle w:val="Hyperlink"/>
            <w:rFonts w:ascii="Arial" w:hAnsi="Arial" w:cs="Arial"/>
            <w:sz w:val="18"/>
            <w:szCs w:val="18"/>
            <w:lang w:val="en-US"/>
          </w:rPr>
          <w:t>https://doi.org/10.22038/ijbms.2016.7737</w:t>
        </w:r>
      </w:hyperlink>
    </w:p>
    <w:p w14:paraId="44F611C7"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Assessment of in-vitro antidiabetic and antioxidant effects of </w:t>
      </w:r>
      <w:r w:rsidRPr="005B1FF0">
        <w:rPr>
          <w:rFonts w:ascii="Arial" w:hAnsi="Arial" w:cs="Arial"/>
          <w:i/>
          <w:iCs/>
          <w:color w:val="000000"/>
          <w:sz w:val="18"/>
          <w:szCs w:val="18"/>
          <w:lang w:val="en-US"/>
        </w:rPr>
        <w:t>Helianthus tuberosus</w:t>
      </w:r>
      <w:r w:rsidRPr="005B1FF0">
        <w:rPr>
          <w:rFonts w:ascii="Arial" w:hAnsi="Arial" w:cs="Arial"/>
          <w:color w:val="000000"/>
          <w:sz w:val="18"/>
          <w:szCs w:val="18"/>
          <w:lang w:val="en-US"/>
        </w:rPr>
        <w:t>, </w:t>
      </w:r>
      <w:r w:rsidRPr="005B1FF0">
        <w:rPr>
          <w:rFonts w:ascii="Arial" w:hAnsi="Arial" w:cs="Arial"/>
          <w:i/>
          <w:iCs/>
          <w:color w:val="000000"/>
          <w:sz w:val="18"/>
          <w:szCs w:val="18"/>
          <w:lang w:val="en-US"/>
        </w:rPr>
        <w:t>Cydonia oblonga</w:t>
      </w:r>
      <w:r w:rsidRPr="005B1FF0">
        <w:rPr>
          <w:rFonts w:ascii="Arial" w:hAnsi="Arial" w:cs="Arial"/>
          <w:color w:val="000000"/>
          <w:sz w:val="18"/>
          <w:szCs w:val="18"/>
          <w:lang w:val="en-US"/>
        </w:rPr>
        <w:t> and </w:t>
      </w:r>
      <w:r w:rsidRPr="005B1FF0">
        <w:rPr>
          <w:rFonts w:ascii="Arial" w:hAnsi="Arial" w:cs="Arial"/>
          <w:i/>
          <w:iCs/>
          <w:color w:val="000000"/>
          <w:sz w:val="18"/>
          <w:szCs w:val="18"/>
          <w:lang w:val="en-US"/>
        </w:rPr>
        <w:t>Allium porrum</w:t>
      </w:r>
      <w:r w:rsidRPr="005B1FF0">
        <w:rPr>
          <w:rFonts w:ascii="Arial" w:hAnsi="Arial" w:cs="Arial"/>
          <w:color w:val="000000"/>
          <w:sz w:val="18"/>
          <w:szCs w:val="18"/>
          <w:lang w:val="en-US"/>
        </w:rPr>
        <w:t>. Turk J Pharm Sci, 13, 181-188, 2016. </w:t>
      </w:r>
      <w:hyperlink r:id="rId23" w:tgtFrame="_blank" w:history="1">
        <w:r w:rsidRPr="005B1FF0">
          <w:rPr>
            <w:rStyle w:val="Hyperlink"/>
            <w:rFonts w:ascii="Arial" w:hAnsi="Arial" w:cs="Arial"/>
            <w:sz w:val="18"/>
            <w:szCs w:val="18"/>
            <w:lang w:val="en-US"/>
          </w:rPr>
          <w:t>https://doi.org/10.5505/tjps.2016.47966</w:t>
        </w:r>
      </w:hyperlink>
    </w:p>
    <w:p w14:paraId="2F14CC3F"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Successful treatment of sodium oxalate induced urolithiasis with </w:t>
      </w:r>
      <w:r w:rsidRPr="005B1FF0">
        <w:rPr>
          <w:rFonts w:ascii="Arial" w:hAnsi="Arial" w:cs="Arial"/>
          <w:i/>
          <w:iCs/>
          <w:color w:val="000000"/>
          <w:sz w:val="18"/>
          <w:szCs w:val="18"/>
          <w:lang w:val="en-US"/>
        </w:rPr>
        <w:t>Helichrysum</w:t>
      </w:r>
      <w:r w:rsidRPr="005B1FF0">
        <w:rPr>
          <w:rFonts w:ascii="Arial" w:hAnsi="Arial" w:cs="Arial"/>
          <w:color w:val="000000"/>
          <w:sz w:val="18"/>
          <w:szCs w:val="18"/>
          <w:lang w:val="en-US"/>
        </w:rPr>
        <w:t> flowers, J Ethnopharmacol, 186, 322-328, 2016. </w:t>
      </w:r>
      <w:hyperlink r:id="rId24" w:tgtFrame="_blank" w:history="1">
        <w:r w:rsidRPr="005B1FF0">
          <w:rPr>
            <w:rStyle w:val="Hyperlink"/>
            <w:rFonts w:ascii="Arial" w:hAnsi="Arial" w:cs="Arial"/>
            <w:sz w:val="18"/>
            <w:szCs w:val="18"/>
            <w:lang w:val="en-US"/>
          </w:rPr>
          <w:t>https://doi.org/10.1016/j.jep.2016.04.003</w:t>
        </w:r>
      </w:hyperlink>
    </w:p>
    <w:p w14:paraId="4BEC5544"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Subacute effects of standardized </w:t>
      </w:r>
      <w:r w:rsidRPr="005B1FF0">
        <w:rPr>
          <w:rFonts w:ascii="Arial" w:hAnsi="Arial" w:cs="Arial"/>
          <w:i/>
          <w:iCs/>
          <w:color w:val="000000"/>
          <w:sz w:val="18"/>
          <w:szCs w:val="18"/>
          <w:lang w:val="en-US"/>
        </w:rPr>
        <w:t>Fumaria vaillantii </w:t>
      </w:r>
      <w:r w:rsidRPr="005B1FF0">
        <w:rPr>
          <w:rFonts w:ascii="Arial" w:hAnsi="Arial" w:cs="Arial"/>
          <w:color w:val="000000"/>
          <w:sz w:val="18"/>
          <w:szCs w:val="18"/>
          <w:lang w:val="en-US"/>
        </w:rPr>
        <w:t>Lois. ethanol extract on trace element levels, biochemical and histopathological parameters in experimental liver toxicity. J Food Biochem, 40, 180-189, 2016. </w:t>
      </w:r>
      <w:hyperlink r:id="rId25" w:tgtFrame="_blank" w:history="1">
        <w:r w:rsidRPr="005B1FF0">
          <w:rPr>
            <w:rStyle w:val="Hyperlink"/>
            <w:rFonts w:ascii="Arial" w:hAnsi="Arial" w:cs="Arial"/>
            <w:sz w:val="18"/>
            <w:szCs w:val="18"/>
            <w:lang w:val="en-US"/>
          </w:rPr>
          <w:t>https://doi.org/10.1111/jfbc.12208</w:t>
        </w:r>
      </w:hyperlink>
    </w:p>
    <w:p w14:paraId="448FFD60"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Hypoglycaemic effect of seed and fruit extracts of laurel cherry in different experimental models and chemical characterization of the seed extract. Rec Nat Prod, 9, 379-385, 2015. </w:t>
      </w:r>
      <w:hyperlink r:id="rId26" w:tgtFrame="_blank" w:history="1">
        <w:r w:rsidRPr="005B1FF0">
          <w:rPr>
            <w:rStyle w:val="Hyperlink"/>
            <w:rFonts w:ascii="Arial" w:hAnsi="Arial" w:cs="Arial"/>
            <w:sz w:val="18"/>
            <w:szCs w:val="18"/>
            <w:lang w:val="en-US"/>
          </w:rPr>
          <w:t>https://www.acgpubs.org/doc/2018080720433548-RNP-1208-123.pdf</w:t>
        </w:r>
      </w:hyperlink>
    </w:p>
    <w:p w14:paraId="62F82663"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Preventive treatment of calcium oxalate crystal deposition with immortal flowers. J Ethnopharmacol, 163, 60-67, 2015. </w:t>
      </w:r>
      <w:hyperlink r:id="rId27" w:tgtFrame="_blank" w:history="1">
        <w:r w:rsidRPr="005B1FF0">
          <w:rPr>
            <w:rStyle w:val="Hyperlink"/>
            <w:rFonts w:ascii="Arial" w:hAnsi="Arial" w:cs="Arial"/>
            <w:sz w:val="18"/>
            <w:szCs w:val="18"/>
            <w:lang w:val="en-US"/>
          </w:rPr>
          <w:t>https://doi.org/10.1016/j.jep.2015.01.009</w:t>
        </w:r>
      </w:hyperlink>
    </w:p>
    <w:p w14:paraId="64E58DFD"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Ankara aktarlarında nane adıyla satılan örnekler üzerinde çalışmalar (Studies on the samples sold as mint in aktars of Ankara). Spatula DD, 4, 223-231, 2014. </w:t>
      </w:r>
      <w:hyperlink r:id="rId28" w:tgtFrame="_blank" w:history="1">
        <w:r w:rsidRPr="005B1FF0">
          <w:rPr>
            <w:rStyle w:val="Hyperlink"/>
            <w:rFonts w:ascii="Arial" w:hAnsi="Arial" w:cs="Arial"/>
            <w:sz w:val="18"/>
            <w:szCs w:val="18"/>
            <w:lang w:val="en-US"/>
          </w:rPr>
          <w:t>https://doi.org/10.5455/spatula.20141113043222</w:t>
        </w:r>
      </w:hyperlink>
    </w:p>
    <w:p w14:paraId="5584FD93"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Effect of exotic fruit “pepino” (</w:t>
      </w:r>
      <w:r w:rsidRPr="005B1FF0">
        <w:rPr>
          <w:rFonts w:ascii="Arial" w:hAnsi="Arial" w:cs="Arial"/>
          <w:i/>
          <w:iCs/>
          <w:color w:val="000000"/>
          <w:sz w:val="18"/>
          <w:szCs w:val="18"/>
          <w:lang w:val="en-US"/>
        </w:rPr>
        <w:t>Solanum muricatum</w:t>
      </w:r>
      <w:r w:rsidRPr="005B1FF0">
        <w:rPr>
          <w:rFonts w:ascii="Arial" w:hAnsi="Arial" w:cs="Arial"/>
          <w:color w:val="000000"/>
          <w:sz w:val="18"/>
          <w:szCs w:val="18"/>
          <w:lang w:val="en-US"/>
        </w:rPr>
        <w:t> Aiton.) on blood glucose level. Turk J Pharm Sci, 11,195-202, 2014. </w:t>
      </w:r>
      <w:hyperlink r:id="rId29" w:tgtFrame="_blank" w:history="1">
        <w:r w:rsidRPr="005B1FF0">
          <w:rPr>
            <w:rStyle w:val="Hyperlink"/>
            <w:rFonts w:ascii="Arial" w:hAnsi="Arial" w:cs="Arial"/>
            <w:sz w:val="18"/>
            <w:szCs w:val="18"/>
            <w:lang w:val="en-US"/>
          </w:rPr>
          <w:t>https://www.turkjps.org/pdf/68f48462-babf-415b-b878-1e392d1c83af/articles/12353/195-202.pdf</w:t>
        </w:r>
      </w:hyperlink>
    </w:p>
    <w:p w14:paraId="6A00C1FF"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Enzyme inhibitory and radical scavenging effects of some antidiabetic plants of Turkey. IJBMS, 17(6), 426-432, 2014. </w:t>
      </w:r>
      <w:hyperlink r:id="rId30" w:tgtFrame="_blank" w:history="1">
        <w:r w:rsidRPr="005B1FF0">
          <w:rPr>
            <w:rStyle w:val="Hyperlink"/>
            <w:rFonts w:ascii="Arial" w:hAnsi="Arial" w:cs="Arial"/>
            <w:sz w:val="18"/>
            <w:szCs w:val="18"/>
            <w:lang w:val="en-US"/>
          </w:rPr>
          <w:t>https://doi.org/10.22038/ijbms.2014.2927</w:t>
        </w:r>
      </w:hyperlink>
    </w:p>
    <w:p w14:paraId="3A1F4C6C"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In-vivo and in-vitro antidiabetic effect of </w:t>
      </w:r>
      <w:r w:rsidRPr="005B1FF0">
        <w:rPr>
          <w:rFonts w:ascii="Arial" w:hAnsi="Arial" w:cs="Arial"/>
          <w:i/>
          <w:iCs/>
          <w:color w:val="000000"/>
          <w:sz w:val="18"/>
          <w:szCs w:val="18"/>
          <w:lang w:val="en-US"/>
        </w:rPr>
        <w:t>Cistus laurifolius </w:t>
      </w:r>
      <w:r w:rsidRPr="005B1FF0">
        <w:rPr>
          <w:rFonts w:ascii="Arial" w:hAnsi="Arial" w:cs="Arial"/>
          <w:color w:val="000000"/>
          <w:sz w:val="18"/>
          <w:szCs w:val="18"/>
          <w:lang w:val="en-US"/>
        </w:rPr>
        <w:t>L. and detection of major phenolic compounds by UPLC-TOF-MS analysis, J Ethnopharmacol, 146, 859-865, 2013. </w:t>
      </w:r>
      <w:hyperlink r:id="rId31" w:tgtFrame="_blank" w:history="1">
        <w:r w:rsidRPr="005B1FF0">
          <w:rPr>
            <w:rStyle w:val="Hyperlink"/>
            <w:rFonts w:ascii="Arial" w:hAnsi="Arial" w:cs="Arial"/>
            <w:sz w:val="18"/>
            <w:szCs w:val="18"/>
            <w:lang w:val="en-US"/>
          </w:rPr>
          <w:t>https://doi.org/10.1016/j.jep.2013.02.016</w:t>
        </w:r>
      </w:hyperlink>
    </w:p>
    <w:p w14:paraId="5DC39D94"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Morphologic, anatomical, and chromatographic studies on </w:t>
      </w:r>
      <w:r w:rsidRPr="005B1FF0">
        <w:rPr>
          <w:rFonts w:ascii="Arial" w:hAnsi="Arial" w:cs="Arial"/>
          <w:i/>
          <w:iCs/>
          <w:color w:val="000000"/>
          <w:sz w:val="18"/>
          <w:szCs w:val="18"/>
          <w:lang w:val="en-US"/>
        </w:rPr>
        <w:t>Eucalyptus </w:t>
      </w:r>
      <w:r w:rsidRPr="005B1FF0">
        <w:rPr>
          <w:rFonts w:ascii="Arial" w:hAnsi="Arial" w:cs="Arial"/>
          <w:color w:val="000000"/>
          <w:sz w:val="18"/>
          <w:szCs w:val="18"/>
          <w:lang w:val="en-US"/>
        </w:rPr>
        <w:t>(L’Hér.) samples from the market. FABAD J Pharm Sci, 37, 79-87, 2012. </w:t>
      </w:r>
      <w:hyperlink r:id="rId32" w:tgtFrame="_blank" w:history="1">
        <w:r w:rsidRPr="005B1FF0">
          <w:rPr>
            <w:rStyle w:val="Hyperlink"/>
            <w:rFonts w:ascii="Arial" w:hAnsi="Arial" w:cs="Arial"/>
            <w:sz w:val="18"/>
            <w:szCs w:val="18"/>
            <w:lang w:val="en-US"/>
          </w:rPr>
          <w:t>http://dergi.fabad.org.tr/pdf/volum37/issue2/79-87.pdf</w:t>
        </w:r>
      </w:hyperlink>
    </w:p>
    <w:p w14:paraId="34812882"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Evaluation of anti-inflammatory and antinociceptive effects of some </w:t>
      </w:r>
      <w:r w:rsidRPr="005B1FF0">
        <w:rPr>
          <w:rFonts w:ascii="Arial" w:hAnsi="Arial" w:cs="Arial"/>
          <w:i/>
          <w:iCs/>
          <w:color w:val="000000"/>
          <w:sz w:val="18"/>
          <w:szCs w:val="18"/>
          <w:lang w:val="en-US"/>
        </w:rPr>
        <w:t>Juniperus</w:t>
      </w:r>
      <w:r w:rsidRPr="005B1FF0">
        <w:rPr>
          <w:rFonts w:ascii="Arial" w:hAnsi="Arial" w:cs="Arial"/>
          <w:color w:val="000000"/>
          <w:sz w:val="18"/>
          <w:szCs w:val="18"/>
          <w:lang w:val="en-US"/>
        </w:rPr>
        <w:t> species growing in Turkey, Turk J Biol, 36, 719-726, 2012. </w:t>
      </w:r>
      <w:hyperlink r:id="rId33" w:tgtFrame="_blank" w:history="1">
        <w:r w:rsidRPr="005B1FF0">
          <w:rPr>
            <w:rStyle w:val="Hyperlink"/>
            <w:rFonts w:ascii="Arial" w:hAnsi="Arial" w:cs="Arial"/>
            <w:sz w:val="18"/>
            <w:szCs w:val="18"/>
            <w:lang w:val="en-US"/>
          </w:rPr>
          <w:t>https://doi.org/10.3906/biy-1203-32</w:t>
        </w:r>
      </w:hyperlink>
    </w:p>
    <w:p w14:paraId="59FBD2B9"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lastRenderedPageBreak/>
        <w:t>UPLC-TOF-MS analysis of </w:t>
      </w:r>
      <w:r w:rsidRPr="005B1FF0">
        <w:rPr>
          <w:rFonts w:ascii="Arial" w:hAnsi="Arial" w:cs="Arial"/>
          <w:i/>
          <w:iCs/>
          <w:color w:val="000000"/>
          <w:sz w:val="18"/>
          <w:szCs w:val="18"/>
          <w:lang w:val="en-US"/>
        </w:rPr>
        <w:t>Galium spurium</w:t>
      </w:r>
      <w:r w:rsidRPr="005B1FF0">
        <w:rPr>
          <w:rFonts w:ascii="Arial" w:hAnsi="Arial" w:cs="Arial"/>
          <w:color w:val="000000"/>
          <w:sz w:val="18"/>
          <w:szCs w:val="18"/>
          <w:lang w:val="en-US"/>
        </w:rPr>
        <w:t> towards its neuroprotective and anticonvulsant activities, J Ethnopharmacol, 141, 220-227, 2012. </w:t>
      </w:r>
      <w:hyperlink r:id="rId34" w:tgtFrame="_blank" w:history="1">
        <w:r w:rsidRPr="005B1FF0">
          <w:rPr>
            <w:rStyle w:val="Hyperlink"/>
            <w:rFonts w:ascii="Arial" w:hAnsi="Arial" w:cs="Arial"/>
            <w:sz w:val="18"/>
            <w:szCs w:val="18"/>
            <w:lang w:val="en-US"/>
          </w:rPr>
          <w:t>https://doi.org/10.1016/j.jep.2012.01.056</w:t>
        </w:r>
      </w:hyperlink>
    </w:p>
    <w:p w14:paraId="2CCFF8B2"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 bioactivity guided study on the antidiabetic activity of </w:t>
      </w:r>
      <w:r w:rsidRPr="005B1FF0">
        <w:rPr>
          <w:rFonts w:ascii="Arial" w:hAnsi="Arial" w:cs="Arial"/>
          <w:i/>
          <w:iCs/>
          <w:color w:val="000000"/>
          <w:sz w:val="18"/>
          <w:szCs w:val="18"/>
          <w:lang w:val="en-US"/>
        </w:rPr>
        <w:t>Juniperus oxycedrus</w:t>
      </w:r>
      <w:r w:rsidRPr="005B1FF0">
        <w:rPr>
          <w:rFonts w:ascii="Arial" w:hAnsi="Arial" w:cs="Arial"/>
          <w:color w:val="000000"/>
          <w:sz w:val="18"/>
          <w:szCs w:val="18"/>
          <w:lang w:val="en-US"/>
        </w:rPr>
        <w:t> subsp. </w:t>
      </w:r>
      <w:r w:rsidRPr="005B1FF0">
        <w:rPr>
          <w:rFonts w:ascii="Arial" w:hAnsi="Arial" w:cs="Arial"/>
          <w:i/>
          <w:iCs/>
          <w:color w:val="000000"/>
          <w:sz w:val="18"/>
          <w:szCs w:val="18"/>
          <w:lang w:val="en-US"/>
        </w:rPr>
        <w:t>oxycedrus</w:t>
      </w:r>
      <w:r w:rsidRPr="005B1FF0">
        <w:rPr>
          <w:rFonts w:ascii="Arial" w:hAnsi="Arial" w:cs="Arial"/>
          <w:color w:val="000000"/>
          <w:sz w:val="18"/>
          <w:szCs w:val="18"/>
          <w:lang w:val="en-US"/>
        </w:rPr>
        <w:t> leaves, J Ethnopharmacol, 140, 409-415, 2012. </w:t>
      </w:r>
      <w:hyperlink r:id="rId35" w:tgtFrame="_blank" w:history="1">
        <w:r w:rsidRPr="005B1FF0">
          <w:rPr>
            <w:rStyle w:val="Hyperlink"/>
            <w:rFonts w:ascii="Arial" w:hAnsi="Arial" w:cs="Arial"/>
            <w:sz w:val="18"/>
            <w:szCs w:val="18"/>
            <w:lang w:val="en-US"/>
          </w:rPr>
          <w:t>https://doi.org/10.1016/j.jep.2012.01.042</w:t>
        </w:r>
      </w:hyperlink>
    </w:p>
    <w:p w14:paraId="4184974F"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Identification of hypoglycaemic compounds from berries of </w:t>
      </w:r>
      <w:r w:rsidRPr="005B1FF0">
        <w:rPr>
          <w:rFonts w:ascii="Arial" w:hAnsi="Arial" w:cs="Arial"/>
          <w:i/>
          <w:iCs/>
          <w:color w:val="000000"/>
          <w:sz w:val="18"/>
          <w:szCs w:val="18"/>
          <w:lang w:val="en-US"/>
        </w:rPr>
        <w:t>Juniperus oxycedrus</w:t>
      </w:r>
      <w:r w:rsidRPr="005B1FF0">
        <w:rPr>
          <w:rFonts w:ascii="Arial" w:hAnsi="Arial" w:cs="Arial"/>
          <w:color w:val="000000"/>
          <w:sz w:val="18"/>
          <w:szCs w:val="18"/>
          <w:lang w:val="en-US"/>
        </w:rPr>
        <w:t> ssp. </w:t>
      </w:r>
      <w:r w:rsidRPr="005B1FF0">
        <w:rPr>
          <w:rFonts w:ascii="Arial" w:hAnsi="Arial" w:cs="Arial"/>
          <w:i/>
          <w:iCs/>
          <w:color w:val="000000"/>
          <w:sz w:val="18"/>
          <w:szCs w:val="18"/>
          <w:lang w:val="en-US"/>
        </w:rPr>
        <w:t>oxycedrus</w:t>
      </w:r>
      <w:r w:rsidRPr="005B1FF0">
        <w:rPr>
          <w:rFonts w:ascii="Arial" w:hAnsi="Arial" w:cs="Arial"/>
          <w:color w:val="000000"/>
          <w:sz w:val="18"/>
          <w:szCs w:val="18"/>
          <w:lang w:val="en-US"/>
        </w:rPr>
        <w:t> through bioactivity guided isolation technique, J Ethnopharmacol, 139, 110-118, 2012. </w:t>
      </w:r>
      <w:hyperlink r:id="rId36" w:tgtFrame="_blank" w:history="1">
        <w:r w:rsidRPr="005B1FF0">
          <w:rPr>
            <w:rStyle w:val="Hyperlink"/>
            <w:rFonts w:ascii="Arial" w:hAnsi="Arial" w:cs="Arial"/>
            <w:sz w:val="18"/>
            <w:szCs w:val="18"/>
            <w:lang w:val="en-US"/>
          </w:rPr>
          <w:t>https://doi.org/10.1016/j.jep.2011.10.027</w:t>
        </w:r>
      </w:hyperlink>
    </w:p>
    <w:p w14:paraId="16AD98F4"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Studies on the conformity of </w:t>
      </w:r>
      <w:r w:rsidRPr="005B1FF0">
        <w:rPr>
          <w:rFonts w:ascii="Arial" w:hAnsi="Arial" w:cs="Arial"/>
          <w:i/>
          <w:iCs/>
          <w:color w:val="000000"/>
          <w:sz w:val="18"/>
          <w:szCs w:val="18"/>
          <w:lang w:val="en-US"/>
        </w:rPr>
        <w:t>Hibiscus sabdariffa </w:t>
      </w:r>
      <w:r w:rsidRPr="005B1FF0">
        <w:rPr>
          <w:rFonts w:ascii="Arial" w:hAnsi="Arial" w:cs="Arial"/>
          <w:color w:val="000000"/>
          <w:sz w:val="18"/>
          <w:szCs w:val="18"/>
          <w:lang w:val="en-US"/>
        </w:rPr>
        <w:t>L. samples from Turkish market to European Pharmacopeia, FABAD J Pharm Sci, 36, 25-32, 2011. </w:t>
      </w:r>
      <w:hyperlink r:id="rId37" w:tgtFrame="_blank" w:history="1">
        <w:r w:rsidRPr="005B1FF0">
          <w:rPr>
            <w:rStyle w:val="Hyperlink"/>
            <w:rFonts w:ascii="Arial" w:hAnsi="Arial" w:cs="Arial"/>
            <w:sz w:val="18"/>
            <w:szCs w:val="18"/>
            <w:lang w:val="en-US"/>
          </w:rPr>
          <w:t>http://dergi.fabad.org.tr/pdf/volum36/issue1/25-32.pdf</w:t>
        </w:r>
      </w:hyperlink>
    </w:p>
    <w:p w14:paraId="1CD187A8"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Effect of </w:t>
      </w:r>
      <w:r w:rsidRPr="005B1FF0">
        <w:rPr>
          <w:rFonts w:ascii="Arial" w:hAnsi="Arial" w:cs="Arial"/>
          <w:i/>
          <w:iCs/>
          <w:color w:val="000000"/>
          <w:sz w:val="18"/>
          <w:szCs w:val="18"/>
          <w:lang w:val="en-US"/>
        </w:rPr>
        <w:t>Gentiana olivieri </w:t>
      </w:r>
      <w:r w:rsidRPr="005B1FF0">
        <w:rPr>
          <w:rFonts w:ascii="Arial" w:hAnsi="Arial" w:cs="Arial"/>
          <w:color w:val="000000"/>
          <w:sz w:val="18"/>
          <w:szCs w:val="18"/>
          <w:lang w:val="en-US"/>
        </w:rPr>
        <w:t>on experimental epilepsy models, Pharmacogn Mag, 28, 344-349, 2011. </w:t>
      </w:r>
      <w:hyperlink r:id="rId38" w:tgtFrame="_blank" w:history="1">
        <w:r w:rsidRPr="005B1FF0">
          <w:rPr>
            <w:rStyle w:val="Hyperlink"/>
            <w:rFonts w:ascii="Arial" w:hAnsi="Arial" w:cs="Arial"/>
            <w:sz w:val="18"/>
            <w:szCs w:val="18"/>
            <w:lang w:val="en-US"/>
          </w:rPr>
          <w:t>https://doi.org/10.4103/0973-1296.90419</w:t>
        </w:r>
      </w:hyperlink>
    </w:p>
    <w:p w14:paraId="2D4E08A8"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Insights into cholinesterase inhibitory and antioxidant activities of five</w:t>
      </w:r>
      <w:r w:rsidRPr="005B1FF0">
        <w:rPr>
          <w:rFonts w:ascii="Arial" w:hAnsi="Arial" w:cs="Arial"/>
          <w:i/>
          <w:iCs/>
          <w:color w:val="000000"/>
          <w:sz w:val="18"/>
          <w:szCs w:val="18"/>
          <w:lang w:val="en-US"/>
        </w:rPr>
        <w:t> Juniperus </w:t>
      </w:r>
      <w:r w:rsidRPr="005B1FF0">
        <w:rPr>
          <w:rFonts w:ascii="Arial" w:hAnsi="Arial" w:cs="Arial"/>
          <w:color w:val="000000"/>
          <w:sz w:val="18"/>
          <w:szCs w:val="18"/>
          <w:lang w:val="en-US"/>
        </w:rPr>
        <w:t>species, Food Chem Toxicol, 49, 2305-2312, 2011. </w:t>
      </w:r>
      <w:hyperlink r:id="rId39" w:tgtFrame="_blank" w:history="1">
        <w:r w:rsidRPr="005B1FF0">
          <w:rPr>
            <w:rStyle w:val="Hyperlink"/>
            <w:rFonts w:ascii="Arial" w:hAnsi="Arial" w:cs="Arial"/>
            <w:sz w:val="18"/>
            <w:szCs w:val="18"/>
            <w:lang w:val="en-US"/>
          </w:rPr>
          <w:t>https://doi.org/10.1016/j.fct.2011.06.031</w:t>
        </w:r>
      </w:hyperlink>
    </w:p>
    <w:p w14:paraId="25AED998"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Effects of </w:t>
      </w:r>
      <w:r w:rsidRPr="005B1FF0">
        <w:rPr>
          <w:rFonts w:ascii="Arial" w:hAnsi="Arial" w:cs="Arial"/>
          <w:i/>
          <w:iCs/>
          <w:color w:val="000000"/>
          <w:sz w:val="18"/>
          <w:szCs w:val="18"/>
          <w:lang w:val="en-US"/>
        </w:rPr>
        <w:t>Juniperus oxycedrus </w:t>
      </w:r>
      <w:r w:rsidRPr="005B1FF0">
        <w:rPr>
          <w:rFonts w:ascii="Arial" w:hAnsi="Arial" w:cs="Arial"/>
          <w:color w:val="000000"/>
          <w:sz w:val="18"/>
          <w:szCs w:val="18"/>
          <w:lang w:val="en-US"/>
        </w:rPr>
        <w:t>ssp. </w:t>
      </w:r>
      <w:r w:rsidRPr="005B1FF0">
        <w:rPr>
          <w:rFonts w:ascii="Arial" w:hAnsi="Arial" w:cs="Arial"/>
          <w:i/>
          <w:iCs/>
          <w:color w:val="000000"/>
          <w:sz w:val="18"/>
          <w:szCs w:val="18"/>
          <w:lang w:val="en-US"/>
        </w:rPr>
        <w:t>oxycedrus</w:t>
      </w:r>
      <w:r w:rsidRPr="005B1FF0">
        <w:rPr>
          <w:rFonts w:ascii="Arial" w:hAnsi="Arial" w:cs="Arial"/>
          <w:color w:val="000000"/>
          <w:sz w:val="18"/>
          <w:szCs w:val="18"/>
          <w:lang w:val="en-US"/>
        </w:rPr>
        <w:t> on tissue lipid peroxidation, trace elements (Cu, Zn, Fe) and blood glucose levels in experimental diabetes, J Ethnopharmacol, 133, 759-764, 2011. </w:t>
      </w:r>
      <w:hyperlink r:id="rId40" w:tgtFrame="_blank" w:history="1">
        <w:r w:rsidRPr="005B1FF0">
          <w:rPr>
            <w:rStyle w:val="Hyperlink"/>
            <w:rFonts w:ascii="Arial" w:hAnsi="Arial" w:cs="Arial"/>
            <w:sz w:val="18"/>
            <w:szCs w:val="18"/>
            <w:lang w:val="en-US"/>
          </w:rPr>
          <w:t>https://doi.org/10.1016/j.jep.2010.11.002</w:t>
        </w:r>
      </w:hyperlink>
    </w:p>
    <w:p w14:paraId="3FDE576A"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Hypoglycemic activity and antioxidant potential of some medicinal plants traditionally used in Turkey for diabetes, J Ethnopharmacol, 128, 384-389, 2010. </w:t>
      </w:r>
      <w:hyperlink r:id="rId41" w:tgtFrame="_blank" w:history="1">
        <w:r w:rsidRPr="005B1FF0">
          <w:rPr>
            <w:rStyle w:val="Hyperlink"/>
            <w:rFonts w:ascii="Arial" w:hAnsi="Arial" w:cs="Arial"/>
            <w:sz w:val="18"/>
            <w:szCs w:val="18"/>
            <w:lang w:val="en-US"/>
          </w:rPr>
          <w:t>https://doi.org/10.1016/j.jep.2010.01.040</w:t>
        </w:r>
      </w:hyperlink>
    </w:p>
    <w:p w14:paraId="4FCC4404"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Biological activities of </w:t>
      </w:r>
      <w:r w:rsidRPr="005B1FF0">
        <w:rPr>
          <w:rFonts w:ascii="Arial" w:hAnsi="Arial" w:cs="Arial"/>
          <w:i/>
          <w:iCs/>
          <w:color w:val="000000"/>
          <w:sz w:val="18"/>
          <w:szCs w:val="18"/>
          <w:lang w:val="en-US"/>
        </w:rPr>
        <w:t>Vitis vinifera</w:t>
      </w:r>
      <w:r w:rsidRPr="005B1FF0">
        <w:rPr>
          <w:rFonts w:ascii="Arial" w:hAnsi="Arial" w:cs="Arial"/>
          <w:color w:val="000000"/>
          <w:sz w:val="18"/>
          <w:szCs w:val="18"/>
          <w:lang w:val="en-US"/>
        </w:rPr>
        <w:t> L. leaves, Turk J Biol, 33, 341-348, 2009. </w:t>
      </w:r>
      <w:hyperlink r:id="rId42" w:tgtFrame="_blank" w:history="1">
        <w:r w:rsidRPr="005B1FF0">
          <w:rPr>
            <w:rStyle w:val="Hyperlink"/>
            <w:rFonts w:ascii="Arial" w:hAnsi="Arial" w:cs="Arial"/>
            <w:sz w:val="18"/>
            <w:szCs w:val="18"/>
            <w:lang w:val="en-US"/>
          </w:rPr>
          <w:t>http://dx.doi.org/10.3906/biy-0806-17</w:t>
        </w:r>
      </w:hyperlink>
    </w:p>
    <w:p w14:paraId="6A5A245E"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Antidiabetic effect and antioxidant potential of </w:t>
      </w:r>
      <w:r w:rsidRPr="005B1FF0">
        <w:rPr>
          <w:rFonts w:ascii="Arial" w:hAnsi="Arial" w:cs="Arial"/>
          <w:i/>
          <w:iCs/>
          <w:color w:val="000000"/>
          <w:sz w:val="18"/>
          <w:szCs w:val="18"/>
          <w:lang w:val="en-US"/>
        </w:rPr>
        <w:t>Rosa canina</w:t>
      </w:r>
      <w:r w:rsidRPr="005B1FF0">
        <w:rPr>
          <w:rFonts w:ascii="Arial" w:hAnsi="Arial" w:cs="Arial"/>
          <w:color w:val="000000"/>
          <w:sz w:val="18"/>
          <w:szCs w:val="18"/>
          <w:lang w:val="en-US"/>
        </w:rPr>
        <w:t> fruits, Pharmacogn Mag, 20, 309-315, 2009. </w:t>
      </w:r>
      <w:hyperlink r:id="rId43" w:tgtFrame="_blank" w:history="1">
        <w:r w:rsidRPr="005B1FF0">
          <w:rPr>
            <w:rStyle w:val="Hyperlink"/>
            <w:rFonts w:ascii="Arial" w:hAnsi="Arial" w:cs="Arial"/>
            <w:sz w:val="18"/>
            <w:szCs w:val="18"/>
            <w:lang w:val="en-US"/>
          </w:rPr>
          <w:t>https://doi.org/10.4103/0973-1296.58151</w:t>
        </w:r>
      </w:hyperlink>
    </w:p>
    <w:p w14:paraId="1F321EF7"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A Study of antidiabetic and antioxidant effects of </w:t>
      </w:r>
      <w:r w:rsidRPr="005B1FF0">
        <w:rPr>
          <w:rFonts w:ascii="Arial" w:hAnsi="Arial" w:cs="Arial"/>
          <w:i/>
          <w:iCs/>
          <w:color w:val="000000"/>
          <w:sz w:val="18"/>
          <w:szCs w:val="18"/>
          <w:lang w:val="en-US"/>
        </w:rPr>
        <w:t>Helichrysum graveolens </w:t>
      </w:r>
      <w:r w:rsidRPr="005B1FF0">
        <w:rPr>
          <w:rFonts w:ascii="Arial" w:hAnsi="Arial" w:cs="Arial"/>
          <w:color w:val="000000"/>
          <w:sz w:val="18"/>
          <w:szCs w:val="18"/>
          <w:lang w:val="en-US"/>
        </w:rPr>
        <w:t>capitulums in streptozotocin-induced diabetic rats, J Med Food, 10, 396-400, 2007. </w:t>
      </w:r>
      <w:hyperlink r:id="rId44" w:tgtFrame="_blank" w:history="1">
        <w:r w:rsidRPr="005B1FF0">
          <w:rPr>
            <w:rStyle w:val="Hyperlink"/>
            <w:rFonts w:ascii="Arial" w:hAnsi="Arial" w:cs="Arial"/>
            <w:sz w:val="18"/>
            <w:szCs w:val="18"/>
            <w:lang w:val="en-US"/>
          </w:rPr>
          <w:t>https://doi.org/10.1089/jmf.2006.293</w:t>
        </w:r>
      </w:hyperlink>
    </w:p>
    <w:p w14:paraId="60DAA406"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Hepatoprotective effect of </w:t>
      </w:r>
      <w:r w:rsidRPr="005B1FF0">
        <w:rPr>
          <w:rFonts w:ascii="Arial" w:hAnsi="Arial" w:cs="Arial"/>
          <w:i/>
          <w:iCs/>
          <w:color w:val="000000"/>
          <w:sz w:val="18"/>
          <w:szCs w:val="18"/>
          <w:lang w:val="en-US"/>
        </w:rPr>
        <w:t>Vitis vinifera</w:t>
      </w:r>
      <w:r w:rsidRPr="005B1FF0">
        <w:rPr>
          <w:rFonts w:ascii="Arial" w:hAnsi="Arial" w:cs="Arial"/>
          <w:color w:val="000000"/>
          <w:sz w:val="18"/>
          <w:szCs w:val="18"/>
          <w:lang w:val="en-US"/>
        </w:rPr>
        <w:t> L. leaves on carbon tetrachloride-induced acute liver damage in rats, J Ethnopharmacol, 112, 145-151, 2007. </w:t>
      </w:r>
      <w:hyperlink r:id="rId45" w:tgtFrame="_blank" w:history="1">
        <w:r w:rsidRPr="005B1FF0">
          <w:rPr>
            <w:rStyle w:val="Hyperlink"/>
            <w:rFonts w:ascii="Arial" w:hAnsi="Arial" w:cs="Arial"/>
            <w:sz w:val="18"/>
            <w:szCs w:val="18"/>
            <w:lang w:val="en-US"/>
          </w:rPr>
          <w:t>https://doi.org/10.1016/j.jep.2007.02.013</w:t>
        </w:r>
      </w:hyperlink>
    </w:p>
    <w:p w14:paraId="3ED36028"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In-vivo antidiabetic and antioxidant potential of </w:t>
      </w:r>
      <w:r w:rsidRPr="005B1FF0">
        <w:rPr>
          <w:rFonts w:ascii="Arial" w:hAnsi="Arial" w:cs="Arial"/>
          <w:i/>
          <w:iCs/>
          <w:color w:val="000000"/>
          <w:sz w:val="18"/>
          <w:szCs w:val="18"/>
          <w:lang w:val="en-US"/>
        </w:rPr>
        <w:t>Helichrysum plicatum </w:t>
      </w:r>
      <w:r w:rsidRPr="005B1FF0">
        <w:rPr>
          <w:rFonts w:ascii="Arial" w:hAnsi="Arial" w:cs="Arial"/>
          <w:color w:val="000000"/>
          <w:sz w:val="18"/>
          <w:szCs w:val="18"/>
          <w:lang w:val="en-US"/>
        </w:rPr>
        <w:t>ssp. </w:t>
      </w:r>
      <w:r w:rsidRPr="005B1FF0">
        <w:rPr>
          <w:rFonts w:ascii="Arial" w:hAnsi="Arial" w:cs="Arial"/>
          <w:i/>
          <w:iCs/>
          <w:color w:val="000000"/>
          <w:sz w:val="18"/>
          <w:szCs w:val="18"/>
          <w:lang w:val="en-US"/>
        </w:rPr>
        <w:t>plicatum </w:t>
      </w:r>
      <w:r w:rsidRPr="005B1FF0">
        <w:rPr>
          <w:rFonts w:ascii="Arial" w:hAnsi="Arial" w:cs="Arial"/>
          <w:color w:val="000000"/>
          <w:sz w:val="18"/>
          <w:szCs w:val="18"/>
          <w:lang w:val="en-US"/>
        </w:rPr>
        <w:t>capitulums in streptozotocin-induced diabetic rats, J Ethnopharmacol, 109, 54-59, 2007. </w:t>
      </w:r>
      <w:hyperlink r:id="rId46" w:tgtFrame="_blank" w:history="1">
        <w:r w:rsidRPr="005B1FF0">
          <w:rPr>
            <w:rStyle w:val="Hyperlink"/>
            <w:rFonts w:ascii="Arial" w:hAnsi="Arial" w:cs="Arial"/>
            <w:sz w:val="18"/>
            <w:szCs w:val="18"/>
            <w:lang w:val="en-US"/>
          </w:rPr>
          <w:t>https://doi.org/10.1016/j.jep.2006.07.001</w:t>
        </w:r>
      </w:hyperlink>
    </w:p>
    <w:p w14:paraId="4E1CC089"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In-vivo assessment of antidiabetic and antioxidant activities of grapevine leaves (</w:t>
      </w:r>
      <w:r w:rsidRPr="005B1FF0">
        <w:rPr>
          <w:rFonts w:ascii="Arial" w:hAnsi="Arial" w:cs="Arial"/>
          <w:i/>
          <w:iCs/>
          <w:color w:val="000000"/>
          <w:sz w:val="18"/>
          <w:szCs w:val="18"/>
          <w:lang w:val="en-US"/>
        </w:rPr>
        <w:t>Vitis vinifera</w:t>
      </w:r>
      <w:r w:rsidRPr="005B1FF0">
        <w:rPr>
          <w:rFonts w:ascii="Arial" w:hAnsi="Arial" w:cs="Arial"/>
          <w:color w:val="000000"/>
          <w:sz w:val="18"/>
          <w:szCs w:val="18"/>
          <w:lang w:val="en-US"/>
        </w:rPr>
        <w:t>) in diabetic rats, J Ethnopharmacol, 108, 280-286, 2006. </w:t>
      </w:r>
      <w:hyperlink r:id="rId47" w:tgtFrame="_blank" w:history="1">
        <w:r w:rsidRPr="005B1FF0">
          <w:rPr>
            <w:rStyle w:val="Hyperlink"/>
            <w:rFonts w:ascii="Arial" w:hAnsi="Arial" w:cs="Arial"/>
            <w:sz w:val="18"/>
            <w:szCs w:val="18"/>
            <w:lang w:val="en-US"/>
          </w:rPr>
          <w:t>https://doi.org/10.1016/j.jep.2006.05.010</w:t>
        </w:r>
      </w:hyperlink>
    </w:p>
    <w:p w14:paraId="40133816"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lastRenderedPageBreak/>
        <w:t>Antidiabetic and antioxidant effects of </w:t>
      </w:r>
      <w:r w:rsidRPr="005B1FF0">
        <w:rPr>
          <w:rFonts w:ascii="Arial" w:hAnsi="Arial" w:cs="Arial"/>
          <w:i/>
          <w:iCs/>
          <w:color w:val="000000"/>
          <w:sz w:val="18"/>
          <w:szCs w:val="18"/>
          <w:lang w:val="en-US"/>
        </w:rPr>
        <w:t>Vitis vinifera</w:t>
      </w:r>
      <w:r w:rsidRPr="005B1FF0">
        <w:rPr>
          <w:rFonts w:ascii="Arial" w:hAnsi="Arial" w:cs="Arial"/>
          <w:color w:val="000000"/>
          <w:sz w:val="18"/>
          <w:szCs w:val="18"/>
          <w:lang w:val="en-US"/>
        </w:rPr>
        <w:t> L. leaves in streptozotocin-diabetic rats. Turk J Pharm, 3, 7-17, 2005. </w:t>
      </w:r>
      <w:hyperlink r:id="rId48" w:tgtFrame="_blank" w:history="1">
        <w:r w:rsidRPr="005B1FF0">
          <w:rPr>
            <w:rStyle w:val="Hyperlink"/>
            <w:rFonts w:ascii="Arial" w:hAnsi="Arial" w:cs="Arial"/>
            <w:sz w:val="18"/>
            <w:szCs w:val="18"/>
            <w:lang w:val="en-US"/>
          </w:rPr>
          <w:t>https://doi.org/10.1016/j.jep.2006.05.010</w:t>
        </w:r>
      </w:hyperlink>
    </w:p>
    <w:p w14:paraId="3C5B888C" w14:textId="77777777" w:rsidR="005B1FF0" w:rsidRPr="005B1FF0" w:rsidRDefault="005B1FF0" w:rsidP="005B1FF0">
      <w:pPr>
        <w:numPr>
          <w:ilvl w:val="0"/>
          <w:numId w:val="11"/>
        </w:numPr>
        <w:tabs>
          <w:tab w:val="left" w:pos="540"/>
        </w:tabs>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Evaluation of the hypoglycemic effect and antioxidant activity of three </w:t>
      </w:r>
      <w:r w:rsidRPr="005B1FF0">
        <w:rPr>
          <w:rFonts w:ascii="Arial" w:hAnsi="Arial" w:cs="Arial"/>
          <w:i/>
          <w:iCs/>
          <w:color w:val="000000"/>
          <w:sz w:val="18"/>
          <w:szCs w:val="18"/>
          <w:lang w:val="en-US"/>
        </w:rPr>
        <w:t>Viscum album</w:t>
      </w:r>
      <w:r w:rsidRPr="005B1FF0">
        <w:rPr>
          <w:rFonts w:ascii="Arial" w:hAnsi="Arial" w:cs="Arial"/>
          <w:color w:val="000000"/>
          <w:sz w:val="18"/>
          <w:szCs w:val="18"/>
          <w:lang w:val="en-US"/>
        </w:rPr>
        <w:t> subspecies (European mistletoe) in streptozocin-diabetic rats, J Ethnopharmacol, 98, 95-102, 2005. </w:t>
      </w:r>
      <w:hyperlink r:id="rId49" w:tgtFrame="_blank" w:history="1">
        <w:r w:rsidRPr="005B1FF0">
          <w:rPr>
            <w:rStyle w:val="Hyperlink"/>
            <w:rFonts w:ascii="Arial" w:hAnsi="Arial" w:cs="Arial"/>
            <w:sz w:val="18"/>
            <w:szCs w:val="18"/>
            <w:lang w:val="en-US"/>
          </w:rPr>
          <w:t>https://doi.org/10.1016/j.jep.2004.12.033</w:t>
        </w:r>
      </w:hyperlink>
    </w:p>
    <w:p w14:paraId="4592AD72" w14:textId="77777777" w:rsidR="005B1FF0" w:rsidRDefault="005B1FF0" w:rsidP="00F44B50">
      <w:pPr>
        <w:tabs>
          <w:tab w:val="left" w:pos="540"/>
        </w:tabs>
        <w:spacing w:line="360" w:lineRule="auto"/>
        <w:ind w:left="538" w:hanging="357"/>
        <w:jc w:val="both"/>
        <w:rPr>
          <w:rFonts w:ascii="Arial" w:hAnsi="Arial" w:cs="Arial"/>
          <w:color w:val="000000"/>
          <w:sz w:val="18"/>
          <w:szCs w:val="18"/>
          <w:lang w:val="en-US"/>
        </w:rPr>
      </w:pPr>
    </w:p>
    <w:p w14:paraId="0C83CE81" w14:textId="58659343" w:rsidR="00D2560F" w:rsidRPr="00F67E94" w:rsidRDefault="00D2560F" w:rsidP="00D2560F">
      <w:pPr>
        <w:pStyle w:val="Heading3"/>
        <w:spacing w:line="360" w:lineRule="auto"/>
        <w:rPr>
          <w:rFonts w:ascii="Arial" w:hAnsi="Arial" w:cs="Arial"/>
          <w:b/>
          <w:sz w:val="22"/>
          <w:szCs w:val="22"/>
          <w:u w:val="single"/>
          <w:lang w:val="en-US"/>
        </w:rPr>
      </w:pPr>
      <w:r>
        <w:rPr>
          <w:rFonts w:ascii="Arial" w:hAnsi="Arial" w:cs="Arial"/>
          <w:b/>
          <w:sz w:val="22"/>
          <w:szCs w:val="22"/>
          <w:u w:val="single"/>
          <w:lang w:val="en-US"/>
        </w:rPr>
        <w:t>Botanical Adulterants Prevention Program Documents</w:t>
      </w:r>
      <w:r w:rsidRPr="00F67E94">
        <w:rPr>
          <w:rFonts w:ascii="Arial" w:hAnsi="Arial" w:cs="Arial"/>
          <w:b/>
          <w:sz w:val="22"/>
          <w:szCs w:val="22"/>
          <w:u w:val="single"/>
          <w:lang w:val="en-US"/>
        </w:rPr>
        <w:t xml:space="preserve">: </w:t>
      </w:r>
    </w:p>
    <w:p w14:paraId="6B0BF7EB" w14:textId="77777777" w:rsidR="005B1FF0" w:rsidRPr="005B1FF0" w:rsidRDefault="005B1FF0" w:rsidP="005B1FF0">
      <w:pPr>
        <w:numPr>
          <w:ilvl w:val="0"/>
          <w:numId w:val="12"/>
        </w:numPr>
        <w:tabs>
          <w:tab w:val="left" w:pos="540"/>
        </w:tabs>
        <w:autoSpaceDE w:val="0"/>
        <w:autoSpaceDN w:val="0"/>
        <w:adjustRightInd w:val="0"/>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Orhan N. Adulteration of Bacopa (</w:t>
      </w:r>
      <w:r w:rsidRPr="005B1FF0">
        <w:rPr>
          <w:rFonts w:ascii="Arial" w:hAnsi="Arial" w:cs="Arial"/>
          <w:i/>
          <w:iCs/>
          <w:color w:val="000000"/>
          <w:sz w:val="18"/>
          <w:szCs w:val="18"/>
          <w:lang w:val="en-US"/>
        </w:rPr>
        <w:t>Bacopa monnieri</w:t>
      </w:r>
      <w:r w:rsidRPr="005B1FF0">
        <w:rPr>
          <w:rFonts w:ascii="Arial" w:hAnsi="Arial" w:cs="Arial"/>
          <w:color w:val="000000"/>
          <w:sz w:val="18"/>
          <w:szCs w:val="18"/>
          <w:lang w:val="en-US"/>
        </w:rPr>
        <w:t>). Botanical Adulterants Prevention Bulletin. Austin, TX: ABC-AHP-NCNPR Botanical Adulterants Prevention Program, April 2025. </w:t>
      </w:r>
      <w:hyperlink r:id="rId50" w:tgtFrame="_blank" w:history="1">
        <w:r w:rsidRPr="005B1FF0">
          <w:rPr>
            <w:rStyle w:val="Hyperlink"/>
            <w:rFonts w:ascii="Arial" w:hAnsi="Arial" w:cs="Arial"/>
            <w:sz w:val="18"/>
            <w:szCs w:val="18"/>
            <w:lang w:val="en-US"/>
          </w:rPr>
          <w:t>doi:10.59520/bapp.bapb/uFYe7739</w:t>
        </w:r>
      </w:hyperlink>
    </w:p>
    <w:p w14:paraId="4532EFA7" w14:textId="77777777" w:rsidR="005B1FF0" w:rsidRPr="005B1FF0" w:rsidRDefault="005B1FF0" w:rsidP="005B1FF0">
      <w:pPr>
        <w:numPr>
          <w:ilvl w:val="0"/>
          <w:numId w:val="12"/>
        </w:numPr>
        <w:tabs>
          <w:tab w:val="left" w:pos="540"/>
        </w:tabs>
        <w:autoSpaceDE w:val="0"/>
        <w:autoSpaceDN w:val="0"/>
        <w:adjustRightInd w:val="0"/>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Orhan N. Adulteration of nigella (</w:t>
      </w:r>
      <w:r w:rsidRPr="005B1FF0">
        <w:rPr>
          <w:rFonts w:ascii="Arial" w:hAnsi="Arial" w:cs="Arial"/>
          <w:i/>
          <w:iCs/>
          <w:color w:val="000000"/>
          <w:sz w:val="18"/>
          <w:szCs w:val="18"/>
          <w:lang w:val="en-US"/>
        </w:rPr>
        <w:t>Nigella sativa</w:t>
      </w:r>
      <w:r w:rsidRPr="005B1FF0">
        <w:rPr>
          <w:rFonts w:ascii="Arial" w:hAnsi="Arial" w:cs="Arial"/>
          <w:color w:val="000000"/>
          <w:sz w:val="18"/>
          <w:szCs w:val="18"/>
          <w:lang w:val="en-US"/>
        </w:rPr>
        <w:t>) seed and seed oil. Botanical Adulterants Prevention Bulletin. Austin, TX: ABC-AHP-NCNPR Botanical Adulterants Prevention Program, October 2022.</w:t>
      </w:r>
      <w:hyperlink r:id="rId51" w:tgtFrame="_blank" w:history="1">
        <w:r w:rsidRPr="005B1FF0">
          <w:rPr>
            <w:rStyle w:val="Hyperlink"/>
            <w:rFonts w:ascii="Arial" w:hAnsi="Arial" w:cs="Arial"/>
            <w:sz w:val="18"/>
            <w:szCs w:val="18"/>
            <w:lang w:val="en-US"/>
          </w:rPr>
          <w:t> https://doi.org/10.59520/bapp.bapb/vpnm5432</w:t>
        </w:r>
      </w:hyperlink>
    </w:p>
    <w:p w14:paraId="4E20A81E" w14:textId="77777777" w:rsidR="005B1FF0" w:rsidRPr="005B1FF0" w:rsidRDefault="005B1FF0" w:rsidP="005B1FF0">
      <w:pPr>
        <w:numPr>
          <w:ilvl w:val="0"/>
          <w:numId w:val="12"/>
        </w:numPr>
        <w:tabs>
          <w:tab w:val="left" w:pos="540"/>
        </w:tabs>
        <w:autoSpaceDE w:val="0"/>
        <w:autoSpaceDN w:val="0"/>
        <w:adjustRightInd w:val="0"/>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Orhan N, Temiz B, Ağalar HG, İşcan G. </w:t>
      </w:r>
      <w:r w:rsidRPr="005B1FF0">
        <w:rPr>
          <w:rFonts w:ascii="Arial" w:hAnsi="Arial" w:cs="Arial"/>
          <w:i/>
          <w:iCs/>
          <w:color w:val="000000"/>
          <w:sz w:val="18"/>
          <w:szCs w:val="18"/>
          <w:lang w:val="en-US"/>
        </w:rPr>
        <w:t>Boswellia serrata</w:t>
      </w:r>
      <w:r w:rsidRPr="005B1FF0">
        <w:rPr>
          <w:rFonts w:ascii="Arial" w:hAnsi="Arial" w:cs="Arial"/>
          <w:color w:val="000000"/>
          <w:sz w:val="18"/>
          <w:szCs w:val="18"/>
          <w:lang w:val="en-US"/>
        </w:rPr>
        <w:t> oleogum resins and extracts laboratory guidance document. Austin, TX: ABC-AHP-NCNPR Botanical Adulterants Prevention Program. August 2022. </w:t>
      </w:r>
      <w:hyperlink r:id="rId52" w:tgtFrame="_blank" w:history="1">
        <w:r w:rsidRPr="005B1FF0">
          <w:rPr>
            <w:rStyle w:val="Hyperlink"/>
            <w:rFonts w:ascii="Arial" w:hAnsi="Arial" w:cs="Arial"/>
            <w:sz w:val="18"/>
            <w:szCs w:val="18"/>
            <w:lang w:val="en-US"/>
          </w:rPr>
          <w:t>https://doi.org/10.59520/bapp.lgd/mqgn3574</w:t>
        </w:r>
      </w:hyperlink>
    </w:p>
    <w:p w14:paraId="55DE678E" w14:textId="77777777" w:rsidR="005B1FF0" w:rsidRPr="005B1FF0" w:rsidRDefault="005B1FF0" w:rsidP="005B1FF0">
      <w:pPr>
        <w:numPr>
          <w:ilvl w:val="0"/>
          <w:numId w:val="12"/>
        </w:numPr>
        <w:tabs>
          <w:tab w:val="left" w:pos="540"/>
        </w:tabs>
        <w:autoSpaceDE w:val="0"/>
        <w:autoSpaceDN w:val="0"/>
        <w:adjustRightInd w:val="0"/>
        <w:spacing w:line="360" w:lineRule="auto"/>
        <w:jc w:val="both"/>
        <w:rPr>
          <w:rFonts w:ascii="Arial" w:hAnsi="Arial" w:cs="Arial"/>
          <w:color w:val="000000"/>
          <w:sz w:val="18"/>
          <w:szCs w:val="18"/>
          <w:lang w:val="en-US"/>
        </w:rPr>
      </w:pPr>
      <w:r w:rsidRPr="005B1FF0">
        <w:rPr>
          <w:rFonts w:ascii="Arial" w:hAnsi="Arial" w:cs="Arial"/>
          <w:color w:val="000000"/>
          <w:sz w:val="18"/>
          <w:szCs w:val="18"/>
          <w:lang w:val="en-US"/>
        </w:rPr>
        <w:t>Orhan N. St. John's wort (</w:t>
      </w:r>
      <w:r w:rsidRPr="005B1FF0">
        <w:rPr>
          <w:rFonts w:ascii="Arial" w:hAnsi="Arial" w:cs="Arial"/>
          <w:i/>
          <w:iCs/>
          <w:color w:val="000000"/>
          <w:sz w:val="18"/>
          <w:szCs w:val="18"/>
          <w:lang w:val="en-US"/>
        </w:rPr>
        <w:t>Hypericum perforatum</w:t>
      </w:r>
      <w:r w:rsidRPr="005B1FF0">
        <w:rPr>
          <w:rFonts w:ascii="Arial" w:hAnsi="Arial" w:cs="Arial"/>
          <w:color w:val="000000"/>
          <w:sz w:val="18"/>
          <w:szCs w:val="18"/>
          <w:lang w:val="en-US"/>
        </w:rPr>
        <w:t>) laboratory guidance document. Austin, TX: ABC-AHP-NCNPR Botanical Adulterants Prevention Program, December 2021. </w:t>
      </w:r>
      <w:hyperlink r:id="rId53" w:tgtFrame="_blank" w:history="1">
        <w:r w:rsidRPr="005B1FF0">
          <w:rPr>
            <w:rStyle w:val="Hyperlink"/>
            <w:rFonts w:ascii="Arial" w:hAnsi="Arial" w:cs="Arial"/>
            <w:sz w:val="18"/>
            <w:szCs w:val="18"/>
            <w:lang w:val="en-US"/>
          </w:rPr>
          <w:t>https://doi.org/10.59520/bapp.lgd/awbq3781</w:t>
        </w:r>
      </w:hyperlink>
    </w:p>
    <w:p w14:paraId="16742481" w14:textId="77777777" w:rsidR="005B1FF0" w:rsidRDefault="005B1FF0" w:rsidP="00D2560F">
      <w:pPr>
        <w:tabs>
          <w:tab w:val="left" w:pos="540"/>
        </w:tabs>
        <w:autoSpaceDE w:val="0"/>
        <w:autoSpaceDN w:val="0"/>
        <w:adjustRightInd w:val="0"/>
        <w:spacing w:line="360" w:lineRule="auto"/>
        <w:ind w:left="540" w:hanging="360"/>
        <w:jc w:val="both"/>
        <w:rPr>
          <w:rFonts w:ascii="Arial" w:hAnsi="Arial" w:cs="Arial"/>
          <w:color w:val="000000"/>
          <w:sz w:val="18"/>
          <w:szCs w:val="18"/>
          <w:lang w:val="en-US"/>
        </w:rPr>
      </w:pPr>
    </w:p>
    <w:p w14:paraId="20CF81C0" w14:textId="77777777" w:rsidR="00C70BE9" w:rsidRPr="00F67E94" w:rsidRDefault="00C70BE9"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 xml:space="preserve">Book Chapters: </w:t>
      </w:r>
    </w:p>
    <w:p w14:paraId="26F8C24E" w14:textId="77777777" w:rsidR="005B1FF0" w:rsidRPr="005B1FF0" w:rsidRDefault="005B1FF0" w:rsidP="005B1FF0">
      <w:pPr>
        <w:numPr>
          <w:ilvl w:val="0"/>
          <w:numId w:val="13"/>
        </w:numPr>
        <w:tabs>
          <w:tab w:val="left" w:pos="540"/>
        </w:tabs>
        <w:autoSpaceDE w:val="0"/>
        <w:autoSpaceDN w:val="0"/>
        <w:adjustRightInd w:val="0"/>
        <w:spacing w:line="360" w:lineRule="auto"/>
        <w:jc w:val="both"/>
        <w:rPr>
          <w:rFonts w:ascii="Arial" w:hAnsi="Arial" w:cs="Arial"/>
          <w:bCs/>
          <w:color w:val="000000"/>
          <w:sz w:val="18"/>
          <w:szCs w:val="18"/>
          <w:lang w:val="en-US"/>
        </w:rPr>
      </w:pPr>
      <w:r w:rsidRPr="005B1FF0">
        <w:rPr>
          <w:rFonts w:ascii="Arial" w:hAnsi="Arial" w:cs="Arial"/>
          <w:bCs/>
          <w:color w:val="000000"/>
          <w:sz w:val="18"/>
          <w:szCs w:val="18"/>
          <w:lang w:val="en-US"/>
        </w:rPr>
        <w:t>Translation: Unit 6, Urinary Tract, Rational Phytotherapy (V. Schulz, R. Hansel, M. Blumenthal, V.E. Tyler), Hekimler ve Eczacılar İçin Fitoterapi, Translation Editor: Deliorman Orhan, D., Celcus Kitabevi, 2020.</w:t>
      </w:r>
    </w:p>
    <w:p w14:paraId="3042EEBF" w14:textId="77777777" w:rsidR="005B1FF0" w:rsidRPr="005B1FF0" w:rsidRDefault="005B1FF0" w:rsidP="005B1FF0">
      <w:pPr>
        <w:numPr>
          <w:ilvl w:val="0"/>
          <w:numId w:val="13"/>
        </w:numPr>
        <w:tabs>
          <w:tab w:val="left" w:pos="540"/>
        </w:tabs>
        <w:autoSpaceDE w:val="0"/>
        <w:autoSpaceDN w:val="0"/>
        <w:adjustRightInd w:val="0"/>
        <w:spacing w:line="360" w:lineRule="auto"/>
        <w:jc w:val="both"/>
        <w:rPr>
          <w:rFonts w:ascii="Arial" w:hAnsi="Arial" w:cs="Arial"/>
          <w:bCs/>
          <w:color w:val="000000"/>
          <w:sz w:val="18"/>
          <w:szCs w:val="18"/>
          <w:lang w:val="en-US"/>
        </w:rPr>
      </w:pPr>
      <w:r w:rsidRPr="005B1FF0">
        <w:rPr>
          <w:rFonts w:ascii="Arial" w:hAnsi="Arial" w:cs="Arial"/>
          <w:bCs/>
          <w:color w:val="000000"/>
          <w:sz w:val="18"/>
          <w:szCs w:val="18"/>
          <w:lang w:val="en-US"/>
        </w:rPr>
        <w:t>Orhan, N. Chapter 30: </w:t>
      </w:r>
      <w:r w:rsidRPr="005B1FF0">
        <w:rPr>
          <w:rFonts w:ascii="Arial" w:hAnsi="Arial" w:cs="Arial"/>
          <w:bCs/>
          <w:i/>
          <w:iCs/>
          <w:color w:val="000000"/>
          <w:sz w:val="18"/>
          <w:szCs w:val="18"/>
          <w:lang w:val="en-US"/>
        </w:rPr>
        <w:t>Juniperus </w:t>
      </w:r>
      <w:r w:rsidRPr="005B1FF0">
        <w:rPr>
          <w:rFonts w:ascii="Arial" w:hAnsi="Arial" w:cs="Arial"/>
          <w:bCs/>
          <w:color w:val="000000"/>
          <w:sz w:val="18"/>
          <w:szCs w:val="18"/>
          <w:lang w:val="en-US"/>
        </w:rPr>
        <w:t>Species: Features, Profile, and Applications to Diabetes, Editors: R. R. Watson, V. R. Preedy. Bioactive Food as Dietary Interventions for Diabetes, Second Edition, Academic Press, USA, 447-460, 2019.</w:t>
      </w:r>
    </w:p>
    <w:p w14:paraId="12CDE903" w14:textId="77777777" w:rsidR="005B1FF0" w:rsidRPr="005B1FF0" w:rsidRDefault="005B1FF0" w:rsidP="005B1FF0">
      <w:pPr>
        <w:numPr>
          <w:ilvl w:val="0"/>
          <w:numId w:val="13"/>
        </w:numPr>
        <w:tabs>
          <w:tab w:val="left" w:pos="540"/>
        </w:tabs>
        <w:autoSpaceDE w:val="0"/>
        <w:autoSpaceDN w:val="0"/>
        <w:adjustRightInd w:val="0"/>
        <w:spacing w:line="360" w:lineRule="auto"/>
        <w:jc w:val="both"/>
        <w:rPr>
          <w:rFonts w:ascii="Arial" w:hAnsi="Arial" w:cs="Arial"/>
          <w:bCs/>
          <w:color w:val="000000"/>
          <w:sz w:val="18"/>
          <w:szCs w:val="18"/>
          <w:lang w:val="en-US"/>
        </w:rPr>
      </w:pPr>
      <w:r w:rsidRPr="005B1FF0">
        <w:rPr>
          <w:rFonts w:ascii="Arial" w:hAnsi="Arial" w:cs="Arial"/>
          <w:bCs/>
          <w:color w:val="000000"/>
          <w:sz w:val="18"/>
          <w:szCs w:val="18"/>
          <w:lang w:val="en-US"/>
        </w:rPr>
        <w:t>Orhan, N., Deliorman Orhan, D. Chapter 8: Microbial Control of Vector-Borne Diseases, Editors: B.K. Tyagi, D. Dhanasekaran. Natural Weapons used against Dengue Vector Mosquito, </w:t>
      </w:r>
      <w:r w:rsidRPr="005B1FF0">
        <w:rPr>
          <w:rFonts w:ascii="Arial" w:hAnsi="Arial" w:cs="Arial"/>
          <w:bCs/>
          <w:i/>
          <w:iCs/>
          <w:color w:val="000000"/>
          <w:sz w:val="18"/>
          <w:szCs w:val="18"/>
          <w:lang w:val="en-US"/>
        </w:rPr>
        <w:t>Aedes aegypti</w:t>
      </w:r>
      <w:r w:rsidRPr="005B1FF0">
        <w:rPr>
          <w:rFonts w:ascii="Arial" w:hAnsi="Arial" w:cs="Arial"/>
          <w:bCs/>
          <w:color w:val="000000"/>
          <w:sz w:val="18"/>
          <w:szCs w:val="18"/>
          <w:lang w:val="en-US"/>
        </w:rPr>
        <w:t>. CRC Press, Florida, USA, 137-166, 2018.</w:t>
      </w:r>
    </w:p>
    <w:p w14:paraId="0070C07B" w14:textId="77777777" w:rsidR="005B1FF0" w:rsidRPr="005B1FF0" w:rsidRDefault="005B1FF0" w:rsidP="005B1FF0">
      <w:pPr>
        <w:numPr>
          <w:ilvl w:val="0"/>
          <w:numId w:val="13"/>
        </w:numPr>
        <w:tabs>
          <w:tab w:val="left" w:pos="540"/>
        </w:tabs>
        <w:autoSpaceDE w:val="0"/>
        <w:autoSpaceDN w:val="0"/>
        <w:adjustRightInd w:val="0"/>
        <w:spacing w:line="360" w:lineRule="auto"/>
        <w:jc w:val="both"/>
        <w:rPr>
          <w:rFonts w:ascii="Arial" w:hAnsi="Arial" w:cs="Arial"/>
          <w:bCs/>
          <w:color w:val="000000"/>
          <w:sz w:val="18"/>
          <w:szCs w:val="18"/>
          <w:lang w:val="en-US"/>
        </w:rPr>
      </w:pPr>
      <w:r w:rsidRPr="005B1FF0">
        <w:rPr>
          <w:rFonts w:ascii="Arial" w:hAnsi="Arial" w:cs="Arial"/>
          <w:bCs/>
          <w:color w:val="000000"/>
          <w:sz w:val="18"/>
          <w:szCs w:val="18"/>
          <w:lang w:val="en-US"/>
        </w:rPr>
        <w:t>Orhan N. </w:t>
      </w:r>
      <w:r w:rsidRPr="005B1FF0">
        <w:rPr>
          <w:rFonts w:ascii="Arial" w:hAnsi="Arial" w:cs="Arial"/>
          <w:bCs/>
          <w:i/>
          <w:iCs/>
          <w:color w:val="000000"/>
          <w:sz w:val="18"/>
          <w:szCs w:val="18"/>
          <w:lang w:val="en-US"/>
        </w:rPr>
        <w:t>Ribes nigrum</w:t>
      </w:r>
      <w:r w:rsidRPr="005B1FF0">
        <w:rPr>
          <w:rFonts w:ascii="Arial" w:hAnsi="Arial" w:cs="Arial"/>
          <w:bCs/>
          <w:color w:val="000000"/>
          <w:sz w:val="18"/>
          <w:szCs w:val="18"/>
          <w:lang w:val="en-US"/>
        </w:rPr>
        <w:t> (Karagat) (Part 103), Monographs of Society of Pharmacognosy and Phytotherapy, Plants and Their Effects, Akademisyen Bookstore, Ozyurt Press, Ankara, Turkey, 925-934, 2017.</w:t>
      </w:r>
    </w:p>
    <w:p w14:paraId="0094DE7E" w14:textId="77777777" w:rsidR="005B1FF0" w:rsidRPr="005B1FF0" w:rsidRDefault="005B1FF0" w:rsidP="005B1FF0">
      <w:pPr>
        <w:numPr>
          <w:ilvl w:val="0"/>
          <w:numId w:val="13"/>
        </w:numPr>
        <w:tabs>
          <w:tab w:val="left" w:pos="540"/>
        </w:tabs>
        <w:autoSpaceDE w:val="0"/>
        <w:autoSpaceDN w:val="0"/>
        <w:adjustRightInd w:val="0"/>
        <w:spacing w:line="360" w:lineRule="auto"/>
        <w:jc w:val="both"/>
        <w:rPr>
          <w:rFonts w:ascii="Arial" w:hAnsi="Arial" w:cs="Arial"/>
          <w:bCs/>
          <w:color w:val="000000"/>
          <w:sz w:val="18"/>
          <w:szCs w:val="18"/>
          <w:lang w:val="en-US"/>
        </w:rPr>
      </w:pPr>
      <w:r w:rsidRPr="005B1FF0">
        <w:rPr>
          <w:rFonts w:ascii="Arial" w:hAnsi="Arial" w:cs="Arial"/>
          <w:bCs/>
          <w:color w:val="000000"/>
          <w:sz w:val="18"/>
          <w:szCs w:val="18"/>
          <w:lang w:val="en-US"/>
        </w:rPr>
        <w:t>Orhan N. </w:t>
      </w:r>
      <w:r w:rsidRPr="005B1FF0">
        <w:rPr>
          <w:rFonts w:ascii="Arial" w:hAnsi="Arial" w:cs="Arial"/>
          <w:bCs/>
          <w:i/>
          <w:iCs/>
          <w:color w:val="000000"/>
          <w:sz w:val="18"/>
          <w:szCs w:val="18"/>
          <w:lang w:val="en-US"/>
        </w:rPr>
        <w:t>Eucalyptus globulus</w:t>
      </w:r>
      <w:r w:rsidRPr="005B1FF0">
        <w:rPr>
          <w:rFonts w:ascii="Arial" w:hAnsi="Arial" w:cs="Arial"/>
          <w:bCs/>
          <w:color w:val="000000"/>
          <w:sz w:val="18"/>
          <w:szCs w:val="18"/>
          <w:lang w:val="en-US"/>
        </w:rPr>
        <w:t> (Mavi ökaliptus) (Part 48), Monographs of Society of Pharmacognosy and Phytotherapy, Plants and Their Effects, Akademisyen Bookstore, Ozyurt Press, Ankara, Turkey, 437-446, 2017.</w:t>
      </w:r>
    </w:p>
    <w:p w14:paraId="6A2836E7" w14:textId="77777777" w:rsidR="005B1FF0" w:rsidRPr="005B1FF0" w:rsidRDefault="005B1FF0" w:rsidP="005B1FF0">
      <w:pPr>
        <w:numPr>
          <w:ilvl w:val="0"/>
          <w:numId w:val="13"/>
        </w:numPr>
        <w:tabs>
          <w:tab w:val="left" w:pos="540"/>
        </w:tabs>
        <w:autoSpaceDE w:val="0"/>
        <w:autoSpaceDN w:val="0"/>
        <w:adjustRightInd w:val="0"/>
        <w:spacing w:line="360" w:lineRule="auto"/>
        <w:jc w:val="both"/>
        <w:rPr>
          <w:rFonts w:ascii="Arial" w:hAnsi="Arial" w:cs="Arial"/>
          <w:bCs/>
          <w:color w:val="000000"/>
          <w:sz w:val="18"/>
          <w:szCs w:val="18"/>
          <w:lang w:val="en-US"/>
        </w:rPr>
      </w:pPr>
      <w:r w:rsidRPr="005B1FF0">
        <w:rPr>
          <w:rFonts w:ascii="Arial" w:hAnsi="Arial" w:cs="Arial"/>
          <w:bCs/>
          <w:color w:val="000000"/>
          <w:sz w:val="18"/>
          <w:szCs w:val="18"/>
          <w:lang w:val="en-US"/>
        </w:rPr>
        <w:lastRenderedPageBreak/>
        <w:t>Orhan D.D., Orhan N. Chapter 25: Novel Antidermatophytic Drug Candidates from Nature, Antimicrobials: Synthetic and Natural Compounds, CRC Press. USA, 487-512, 2015.</w:t>
      </w:r>
    </w:p>
    <w:p w14:paraId="23CF2AED" w14:textId="77777777" w:rsidR="005B1FF0" w:rsidRPr="005B1FF0" w:rsidRDefault="005B1FF0" w:rsidP="005B1FF0">
      <w:pPr>
        <w:numPr>
          <w:ilvl w:val="0"/>
          <w:numId w:val="13"/>
        </w:numPr>
        <w:tabs>
          <w:tab w:val="left" w:pos="540"/>
        </w:tabs>
        <w:autoSpaceDE w:val="0"/>
        <w:autoSpaceDN w:val="0"/>
        <w:adjustRightInd w:val="0"/>
        <w:spacing w:line="360" w:lineRule="auto"/>
        <w:jc w:val="both"/>
        <w:rPr>
          <w:rFonts w:ascii="Arial" w:hAnsi="Arial" w:cs="Arial"/>
          <w:bCs/>
          <w:color w:val="000000"/>
          <w:sz w:val="18"/>
          <w:szCs w:val="18"/>
          <w:lang w:val="en-US"/>
        </w:rPr>
      </w:pPr>
      <w:r w:rsidRPr="005B1FF0">
        <w:rPr>
          <w:rFonts w:ascii="Arial" w:hAnsi="Arial" w:cs="Arial"/>
          <w:bCs/>
          <w:color w:val="000000"/>
          <w:sz w:val="18"/>
          <w:szCs w:val="18"/>
          <w:lang w:val="en-US"/>
        </w:rPr>
        <w:t>Orhan N. </w:t>
      </w:r>
      <w:r w:rsidRPr="005B1FF0">
        <w:rPr>
          <w:rFonts w:ascii="Arial" w:hAnsi="Arial" w:cs="Arial"/>
          <w:bCs/>
          <w:i/>
          <w:iCs/>
          <w:color w:val="000000"/>
          <w:sz w:val="18"/>
          <w:szCs w:val="18"/>
          <w:lang w:val="en-US"/>
        </w:rPr>
        <w:t>Ribes nigrum </w:t>
      </w:r>
      <w:r w:rsidRPr="005B1FF0">
        <w:rPr>
          <w:rFonts w:ascii="Arial" w:hAnsi="Arial" w:cs="Arial"/>
          <w:bCs/>
          <w:color w:val="000000"/>
          <w:sz w:val="18"/>
          <w:szCs w:val="18"/>
          <w:lang w:val="en-US"/>
        </w:rPr>
        <w:t>(Part 67), Monographs of Society of Pharmacognosy and Phytotherapy, Plants Used in Therapy, Ozyurt Press, Ankara, Turkey, 581-590, 2011. </w:t>
      </w:r>
    </w:p>
    <w:p w14:paraId="2EA6C240" w14:textId="0B6D7660" w:rsidR="00E62154" w:rsidRDefault="00E62154"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Congress/Meetings:</w:t>
      </w:r>
    </w:p>
    <w:p w14:paraId="5E325A3F" w14:textId="01E0FC75" w:rsidR="00F81549" w:rsidRDefault="00F81549" w:rsidP="00F81549">
      <w:pPr>
        <w:tabs>
          <w:tab w:val="left" w:pos="540"/>
        </w:tabs>
        <w:autoSpaceDE w:val="0"/>
        <w:autoSpaceDN w:val="0"/>
        <w:adjustRightInd w:val="0"/>
        <w:spacing w:line="360" w:lineRule="auto"/>
        <w:ind w:left="270" w:hanging="270"/>
        <w:jc w:val="both"/>
        <w:rPr>
          <w:rFonts w:ascii="Arial" w:hAnsi="Arial" w:cs="Arial"/>
          <w:bCs/>
          <w:color w:val="000000"/>
          <w:sz w:val="20"/>
          <w:lang w:val="en-US"/>
        </w:rPr>
      </w:pPr>
      <w:r w:rsidRPr="00E865A2">
        <w:rPr>
          <w:rFonts w:ascii="Arial" w:hAnsi="Arial" w:cs="Arial"/>
          <w:sz w:val="20"/>
          <w:szCs w:val="20"/>
          <w:lang w:val="en-US"/>
        </w:rPr>
        <w:t xml:space="preserve">Joined </w:t>
      </w:r>
      <w:r w:rsidR="0032181A">
        <w:rPr>
          <w:rFonts w:ascii="Arial" w:hAnsi="Arial" w:cs="Arial"/>
          <w:sz w:val="20"/>
          <w:szCs w:val="20"/>
          <w:lang w:val="en-US"/>
        </w:rPr>
        <w:t>50</w:t>
      </w:r>
      <w:r w:rsidRPr="00E865A2">
        <w:rPr>
          <w:rFonts w:ascii="Arial" w:hAnsi="Arial" w:cs="Arial"/>
          <w:sz w:val="20"/>
          <w:szCs w:val="20"/>
          <w:lang w:val="en-US"/>
        </w:rPr>
        <w:t xml:space="preserve"> congresses and meetings; presented </w:t>
      </w:r>
      <w:r>
        <w:rPr>
          <w:rFonts w:ascii="Arial" w:hAnsi="Arial" w:cs="Arial"/>
          <w:sz w:val="20"/>
          <w:szCs w:val="20"/>
          <w:lang w:val="en-US"/>
        </w:rPr>
        <w:t xml:space="preserve">three </w:t>
      </w:r>
      <w:r w:rsidRPr="00E865A2">
        <w:rPr>
          <w:rFonts w:ascii="Arial" w:hAnsi="Arial" w:cs="Arial"/>
          <w:sz w:val="20"/>
          <w:szCs w:val="20"/>
          <w:lang w:val="en-US"/>
        </w:rPr>
        <w:t>invited lecture</w:t>
      </w:r>
      <w:r>
        <w:rPr>
          <w:rFonts w:ascii="Arial" w:hAnsi="Arial" w:cs="Arial"/>
          <w:sz w:val="20"/>
          <w:szCs w:val="20"/>
          <w:lang w:val="en-US"/>
        </w:rPr>
        <w:t>s</w:t>
      </w:r>
      <w:r w:rsidRPr="00E865A2">
        <w:rPr>
          <w:rFonts w:ascii="Arial" w:hAnsi="Arial" w:cs="Arial"/>
          <w:sz w:val="20"/>
          <w:szCs w:val="20"/>
          <w:lang w:val="en-US"/>
        </w:rPr>
        <w:t xml:space="preserve">, </w:t>
      </w:r>
      <w:r>
        <w:rPr>
          <w:rFonts w:ascii="Arial" w:hAnsi="Arial" w:cs="Arial"/>
          <w:sz w:val="20"/>
          <w:szCs w:val="20"/>
          <w:lang w:val="en-US"/>
        </w:rPr>
        <w:t>eight</w:t>
      </w:r>
      <w:r w:rsidRPr="00E865A2">
        <w:rPr>
          <w:rFonts w:ascii="Arial" w:hAnsi="Arial" w:cs="Arial"/>
          <w:sz w:val="20"/>
          <w:szCs w:val="20"/>
          <w:lang w:val="en-US"/>
        </w:rPr>
        <w:t xml:space="preserve"> oral presentations</w:t>
      </w:r>
      <w:r>
        <w:rPr>
          <w:rFonts w:ascii="Arial" w:hAnsi="Arial" w:cs="Arial"/>
          <w:sz w:val="20"/>
          <w:szCs w:val="20"/>
          <w:lang w:val="en-US"/>
        </w:rPr>
        <w:t>,</w:t>
      </w:r>
      <w:r w:rsidRPr="00E865A2">
        <w:rPr>
          <w:rFonts w:ascii="Arial" w:hAnsi="Arial" w:cs="Arial"/>
          <w:sz w:val="20"/>
          <w:szCs w:val="20"/>
          <w:lang w:val="en-US"/>
        </w:rPr>
        <w:t xml:space="preserve"> and </w:t>
      </w:r>
      <w:r>
        <w:rPr>
          <w:rFonts w:ascii="Arial" w:hAnsi="Arial" w:cs="Arial"/>
          <w:sz w:val="20"/>
          <w:szCs w:val="20"/>
          <w:lang w:val="en-US"/>
        </w:rPr>
        <w:t>35</w:t>
      </w:r>
      <w:r w:rsidRPr="00E865A2">
        <w:rPr>
          <w:rFonts w:ascii="Arial" w:hAnsi="Arial" w:cs="Arial"/>
          <w:sz w:val="20"/>
          <w:szCs w:val="20"/>
          <w:lang w:val="en-US"/>
        </w:rPr>
        <w:t xml:space="preserve"> posters in these organizations</w:t>
      </w:r>
      <w:r>
        <w:rPr>
          <w:rFonts w:ascii="Arial" w:hAnsi="Arial" w:cs="Arial"/>
          <w:sz w:val="20"/>
          <w:szCs w:val="20"/>
          <w:lang w:val="en-US"/>
        </w:rPr>
        <w:t xml:space="preserve"> and t</w:t>
      </w:r>
      <w:r>
        <w:rPr>
          <w:rFonts w:ascii="Arial" w:hAnsi="Arial" w:cs="Arial"/>
          <w:bCs/>
          <w:color w:val="000000"/>
          <w:sz w:val="20"/>
          <w:lang w:val="en-US"/>
        </w:rPr>
        <w:t>ook</w:t>
      </w:r>
      <w:r w:rsidRPr="00F67E94">
        <w:rPr>
          <w:rFonts w:ascii="Arial" w:hAnsi="Arial" w:cs="Arial"/>
          <w:bCs/>
          <w:color w:val="000000"/>
          <w:sz w:val="20"/>
          <w:lang w:val="en-US"/>
        </w:rPr>
        <w:t xml:space="preserve"> </w:t>
      </w:r>
      <w:r>
        <w:rPr>
          <w:rFonts w:ascii="Arial" w:hAnsi="Arial" w:cs="Arial"/>
          <w:bCs/>
          <w:color w:val="000000"/>
          <w:sz w:val="20"/>
          <w:lang w:val="en-US"/>
        </w:rPr>
        <w:t xml:space="preserve">a </w:t>
      </w:r>
      <w:r w:rsidRPr="00F67E94">
        <w:rPr>
          <w:rFonts w:ascii="Arial" w:hAnsi="Arial" w:cs="Arial"/>
          <w:bCs/>
          <w:color w:val="000000"/>
          <w:sz w:val="20"/>
          <w:lang w:val="en-US"/>
        </w:rPr>
        <w:t>role in the organizat</w:t>
      </w:r>
      <w:r>
        <w:rPr>
          <w:rFonts w:ascii="Arial" w:hAnsi="Arial" w:cs="Arial"/>
          <w:bCs/>
          <w:color w:val="000000"/>
          <w:sz w:val="20"/>
          <w:lang w:val="en-US"/>
        </w:rPr>
        <w:t>ion of two international and four</w:t>
      </w:r>
      <w:r w:rsidRPr="00F67E94">
        <w:rPr>
          <w:rFonts w:ascii="Arial" w:hAnsi="Arial" w:cs="Arial"/>
          <w:bCs/>
          <w:color w:val="000000"/>
          <w:sz w:val="20"/>
          <w:lang w:val="en-US"/>
        </w:rPr>
        <w:t xml:space="preserve"> national symposiums. </w:t>
      </w:r>
    </w:p>
    <w:p w14:paraId="5463B7E8" w14:textId="77777777" w:rsidR="00C70BE9" w:rsidRPr="00F67E94" w:rsidRDefault="00E62154"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 xml:space="preserve">Editorial Board Membership &amp; </w:t>
      </w:r>
      <w:r w:rsidR="00C70BE9" w:rsidRPr="00F67E94">
        <w:rPr>
          <w:rFonts w:ascii="Arial" w:hAnsi="Arial" w:cs="Arial"/>
          <w:b/>
          <w:sz w:val="22"/>
          <w:szCs w:val="22"/>
          <w:u w:val="single"/>
          <w:lang w:val="en-US"/>
        </w:rPr>
        <w:t>Re</w:t>
      </w:r>
      <w:r w:rsidR="00AA553D" w:rsidRPr="00F67E94">
        <w:rPr>
          <w:rFonts w:ascii="Arial" w:hAnsi="Arial" w:cs="Arial"/>
          <w:b/>
          <w:sz w:val="22"/>
          <w:szCs w:val="22"/>
          <w:u w:val="single"/>
          <w:lang w:val="en-US"/>
        </w:rPr>
        <w:t>view</w:t>
      </w:r>
      <w:r w:rsidR="00C70BE9" w:rsidRPr="00F67E94">
        <w:rPr>
          <w:rFonts w:ascii="Arial" w:hAnsi="Arial" w:cs="Arial"/>
          <w:b/>
          <w:sz w:val="22"/>
          <w:szCs w:val="22"/>
          <w:u w:val="single"/>
          <w:lang w:val="en-US"/>
        </w:rPr>
        <w:t>er</w:t>
      </w:r>
      <w:r w:rsidR="00AA553D" w:rsidRPr="00F67E94">
        <w:rPr>
          <w:rFonts w:ascii="Arial" w:hAnsi="Arial" w:cs="Arial"/>
          <w:b/>
          <w:sz w:val="22"/>
          <w:szCs w:val="22"/>
          <w:u w:val="single"/>
          <w:lang w:val="en-US"/>
        </w:rPr>
        <w:t xml:space="preserve"> </w:t>
      </w:r>
      <w:r w:rsidRPr="00F67E94">
        <w:rPr>
          <w:rFonts w:ascii="Arial" w:hAnsi="Arial" w:cs="Arial"/>
          <w:b/>
          <w:sz w:val="22"/>
          <w:szCs w:val="22"/>
          <w:u w:val="single"/>
          <w:lang w:val="en-US"/>
        </w:rPr>
        <w:t>Positions:</w:t>
      </w:r>
      <w:r w:rsidR="00C70BE9" w:rsidRPr="00F67E94">
        <w:rPr>
          <w:rFonts w:ascii="Arial" w:hAnsi="Arial" w:cs="Arial"/>
          <w:b/>
          <w:sz w:val="22"/>
          <w:szCs w:val="22"/>
          <w:u w:val="single"/>
          <w:lang w:val="en-US"/>
        </w:rPr>
        <w:t xml:space="preserve"> </w:t>
      </w:r>
    </w:p>
    <w:p w14:paraId="3028413D" w14:textId="77777777" w:rsidR="0032181A" w:rsidRDefault="0025470E" w:rsidP="0032181A">
      <w:pPr>
        <w:spacing w:line="360" w:lineRule="auto"/>
        <w:ind w:left="540" w:hanging="360"/>
        <w:jc w:val="both"/>
        <w:rPr>
          <w:rFonts w:ascii="Arial" w:hAnsi="Arial" w:cs="Arial"/>
          <w:sz w:val="20"/>
          <w:szCs w:val="20"/>
          <w:lang w:val="en-US"/>
        </w:rPr>
      </w:pPr>
      <w:r>
        <w:rPr>
          <w:rFonts w:ascii="Arial" w:hAnsi="Arial" w:cs="Arial"/>
          <w:sz w:val="20"/>
          <w:szCs w:val="20"/>
          <w:lang w:val="en-US"/>
        </w:rPr>
        <w:t xml:space="preserve">Has been </w:t>
      </w:r>
      <w:r w:rsidRPr="0025470E">
        <w:rPr>
          <w:rFonts w:ascii="Arial" w:hAnsi="Arial" w:cs="Arial"/>
          <w:sz w:val="20"/>
          <w:szCs w:val="20"/>
          <w:lang w:val="en-US"/>
        </w:rPr>
        <w:t xml:space="preserve">Associate Editor </w:t>
      </w:r>
      <w:r>
        <w:rPr>
          <w:rFonts w:ascii="Arial" w:hAnsi="Arial" w:cs="Arial"/>
          <w:sz w:val="20"/>
          <w:szCs w:val="20"/>
          <w:lang w:val="en-US"/>
        </w:rPr>
        <w:t>of FABAD Journal of Pharmaceutical Sciences (</w:t>
      </w:r>
      <w:r w:rsidRPr="0025470E">
        <w:rPr>
          <w:rFonts w:ascii="Arial" w:hAnsi="Arial" w:cs="Arial"/>
          <w:sz w:val="20"/>
          <w:szCs w:val="20"/>
          <w:lang w:val="en-US"/>
        </w:rPr>
        <w:t>2013 September-2016 January</w:t>
      </w:r>
      <w:r>
        <w:rPr>
          <w:rFonts w:ascii="Arial" w:hAnsi="Arial" w:cs="Arial"/>
          <w:sz w:val="20"/>
          <w:szCs w:val="20"/>
          <w:lang w:val="en-US"/>
        </w:rPr>
        <w:t>)</w:t>
      </w:r>
    </w:p>
    <w:p w14:paraId="44119430" w14:textId="4D55CF5D" w:rsidR="0032181A" w:rsidRPr="0032181A" w:rsidRDefault="0032181A" w:rsidP="0025470E">
      <w:pPr>
        <w:spacing w:line="360" w:lineRule="auto"/>
        <w:ind w:left="540" w:hanging="360"/>
        <w:jc w:val="both"/>
        <w:rPr>
          <w:rFonts w:ascii="Arial" w:hAnsi="Arial" w:cs="Arial"/>
          <w:b/>
          <w:bCs/>
          <w:sz w:val="20"/>
          <w:szCs w:val="20"/>
          <w:lang w:val="en-US"/>
        </w:rPr>
      </w:pPr>
      <w:r w:rsidRPr="0032181A">
        <w:rPr>
          <w:rFonts w:ascii="Arial" w:hAnsi="Arial" w:cs="Arial"/>
          <w:sz w:val="20"/>
          <w:szCs w:val="20"/>
        </w:rPr>
        <w:t xml:space="preserve">Consulting Editor </w:t>
      </w:r>
      <w:r>
        <w:rPr>
          <w:rFonts w:ascii="Arial" w:hAnsi="Arial" w:cs="Arial"/>
          <w:sz w:val="20"/>
          <w:szCs w:val="20"/>
        </w:rPr>
        <w:t>HerbClip (2023 March- )</w:t>
      </w:r>
    </w:p>
    <w:p w14:paraId="75DB9012" w14:textId="77777777" w:rsidR="0025470E" w:rsidRDefault="00E62154" w:rsidP="00E865A2">
      <w:pPr>
        <w:spacing w:line="360" w:lineRule="auto"/>
        <w:ind w:left="540" w:hanging="360"/>
        <w:jc w:val="both"/>
        <w:rPr>
          <w:rFonts w:ascii="Arial" w:hAnsi="Arial" w:cs="Arial"/>
          <w:sz w:val="20"/>
          <w:szCs w:val="20"/>
          <w:lang w:val="en-US"/>
        </w:rPr>
      </w:pPr>
      <w:r w:rsidRPr="00F67E94">
        <w:rPr>
          <w:rFonts w:ascii="Arial" w:hAnsi="Arial" w:cs="Arial"/>
          <w:sz w:val="20"/>
          <w:szCs w:val="20"/>
          <w:lang w:val="en-US"/>
        </w:rPr>
        <w:t xml:space="preserve">Editorial </w:t>
      </w:r>
      <w:r w:rsidR="0025470E">
        <w:rPr>
          <w:rFonts w:ascii="Arial" w:hAnsi="Arial" w:cs="Arial"/>
          <w:sz w:val="20"/>
          <w:szCs w:val="20"/>
          <w:lang w:val="en-US"/>
        </w:rPr>
        <w:t xml:space="preserve">board </w:t>
      </w:r>
      <w:r w:rsidRPr="00F67E94">
        <w:rPr>
          <w:rFonts w:ascii="Arial" w:hAnsi="Arial" w:cs="Arial"/>
          <w:sz w:val="20"/>
          <w:szCs w:val="20"/>
          <w:lang w:val="en-US"/>
        </w:rPr>
        <w:t xml:space="preserve">member of </w:t>
      </w:r>
      <w:r w:rsidR="0025470E">
        <w:rPr>
          <w:rFonts w:ascii="Arial" w:hAnsi="Arial" w:cs="Arial"/>
          <w:sz w:val="20"/>
          <w:szCs w:val="20"/>
          <w:lang w:val="en-US"/>
        </w:rPr>
        <w:t>S</w:t>
      </w:r>
      <w:r w:rsidR="00D15008">
        <w:rPr>
          <w:rFonts w:ascii="Arial" w:hAnsi="Arial" w:cs="Arial"/>
          <w:sz w:val="20"/>
          <w:szCs w:val="20"/>
          <w:lang w:val="en-US"/>
        </w:rPr>
        <w:t xml:space="preserve">M </w:t>
      </w:r>
      <w:r w:rsidR="00D15008" w:rsidRPr="00D15008">
        <w:rPr>
          <w:rFonts w:ascii="Arial" w:hAnsi="Arial" w:cs="Arial"/>
          <w:sz w:val="20"/>
          <w:szCs w:val="20"/>
          <w:lang w:val="en-US"/>
        </w:rPr>
        <w:t>Journal of Urology</w:t>
      </w:r>
      <w:r w:rsidR="0025470E">
        <w:rPr>
          <w:rFonts w:ascii="Arial" w:hAnsi="Arial" w:cs="Arial"/>
          <w:sz w:val="20"/>
          <w:szCs w:val="20"/>
          <w:lang w:val="en-US"/>
        </w:rPr>
        <w:t xml:space="preserve"> (</w:t>
      </w:r>
      <w:r w:rsidR="00377938">
        <w:rPr>
          <w:rFonts w:ascii="Arial" w:hAnsi="Arial" w:cs="Arial"/>
          <w:sz w:val="20"/>
          <w:szCs w:val="20"/>
          <w:lang w:val="en-US"/>
        </w:rPr>
        <w:t>2015</w:t>
      </w:r>
      <w:r w:rsidR="00E865A2">
        <w:rPr>
          <w:rFonts w:ascii="Arial" w:hAnsi="Arial" w:cs="Arial"/>
          <w:sz w:val="20"/>
          <w:szCs w:val="20"/>
          <w:lang w:val="en-US"/>
        </w:rPr>
        <w:t xml:space="preserve">- </w:t>
      </w:r>
      <w:r w:rsidR="0025470E">
        <w:rPr>
          <w:rFonts w:ascii="Arial" w:hAnsi="Arial" w:cs="Arial"/>
          <w:sz w:val="20"/>
          <w:szCs w:val="20"/>
          <w:lang w:val="en-US"/>
        </w:rPr>
        <w:t>)</w:t>
      </w:r>
      <w:r w:rsidR="00E865A2">
        <w:rPr>
          <w:rFonts w:ascii="Arial" w:hAnsi="Arial" w:cs="Arial"/>
          <w:sz w:val="20"/>
          <w:szCs w:val="20"/>
          <w:lang w:val="en-US"/>
        </w:rPr>
        <w:t xml:space="preserve">, </w:t>
      </w:r>
      <w:r w:rsidR="00E865A2" w:rsidRPr="00E865A2">
        <w:rPr>
          <w:rFonts w:ascii="Arial" w:hAnsi="Arial" w:cs="Arial"/>
          <w:sz w:val="20"/>
          <w:szCs w:val="20"/>
          <w:lang w:val="en-US"/>
        </w:rPr>
        <w:t>Food</w:t>
      </w:r>
      <w:r w:rsidR="00E865A2">
        <w:rPr>
          <w:rFonts w:ascii="Arial" w:hAnsi="Arial" w:cs="Arial"/>
          <w:sz w:val="20"/>
          <w:szCs w:val="20"/>
          <w:lang w:val="en-US"/>
        </w:rPr>
        <w:t xml:space="preserve"> &amp; Nutrition: Current Research</w:t>
      </w:r>
      <w:r w:rsidR="00E865A2" w:rsidRPr="00E865A2">
        <w:rPr>
          <w:rFonts w:ascii="Arial" w:hAnsi="Arial" w:cs="Arial"/>
          <w:sz w:val="20"/>
          <w:szCs w:val="20"/>
          <w:lang w:val="en-US"/>
        </w:rPr>
        <w:t xml:space="preserve"> (2017- )</w:t>
      </w:r>
      <w:r w:rsidR="00E865A2">
        <w:rPr>
          <w:rFonts w:ascii="Arial" w:hAnsi="Arial" w:cs="Arial"/>
          <w:sz w:val="20"/>
          <w:szCs w:val="20"/>
          <w:lang w:val="en-US"/>
        </w:rPr>
        <w:t xml:space="preserve">, </w:t>
      </w:r>
      <w:r w:rsidR="00E865A2" w:rsidRPr="00E865A2">
        <w:rPr>
          <w:rFonts w:ascii="Arial" w:hAnsi="Arial" w:cs="Arial"/>
          <w:sz w:val="20"/>
          <w:szCs w:val="20"/>
          <w:lang w:val="en-US"/>
        </w:rPr>
        <w:t>African Journal of Traditional, Complementary and Alternative Medicines (2017- )</w:t>
      </w:r>
      <w:r w:rsidR="00E865A2">
        <w:rPr>
          <w:rFonts w:ascii="Arial" w:hAnsi="Arial" w:cs="Arial"/>
          <w:sz w:val="20"/>
          <w:szCs w:val="20"/>
          <w:lang w:val="en-US"/>
        </w:rPr>
        <w:t>, J</w:t>
      </w:r>
      <w:r w:rsidR="00E865A2" w:rsidRPr="00E865A2">
        <w:rPr>
          <w:rFonts w:ascii="Arial" w:hAnsi="Arial" w:cs="Arial"/>
          <w:sz w:val="20"/>
          <w:szCs w:val="20"/>
          <w:lang w:val="en-US"/>
        </w:rPr>
        <w:t>ournal of Di</w:t>
      </w:r>
      <w:r w:rsidR="00E865A2">
        <w:rPr>
          <w:rFonts w:ascii="Arial" w:hAnsi="Arial" w:cs="Arial"/>
          <w:sz w:val="20"/>
          <w:szCs w:val="20"/>
          <w:lang w:val="en-US"/>
        </w:rPr>
        <w:t>abetic Complications &amp; Therapy</w:t>
      </w:r>
      <w:r w:rsidR="00E865A2" w:rsidRPr="00E865A2">
        <w:rPr>
          <w:rFonts w:ascii="Arial" w:hAnsi="Arial" w:cs="Arial"/>
          <w:sz w:val="20"/>
          <w:szCs w:val="20"/>
          <w:lang w:val="en-US"/>
        </w:rPr>
        <w:t xml:space="preserve"> (2017- )</w:t>
      </w:r>
    </w:p>
    <w:p w14:paraId="0332ECB7" w14:textId="3B1560C6" w:rsidR="003B45E6" w:rsidRDefault="00D15008" w:rsidP="00D15008">
      <w:pPr>
        <w:spacing w:line="360" w:lineRule="auto"/>
        <w:ind w:left="540" w:hanging="360"/>
        <w:jc w:val="both"/>
        <w:rPr>
          <w:rFonts w:ascii="Arial" w:hAnsi="Arial" w:cs="Arial"/>
          <w:sz w:val="20"/>
          <w:szCs w:val="20"/>
          <w:lang w:val="en-US"/>
        </w:rPr>
      </w:pPr>
      <w:r>
        <w:rPr>
          <w:rFonts w:ascii="Arial" w:hAnsi="Arial" w:cs="Arial"/>
          <w:sz w:val="20"/>
          <w:szCs w:val="20"/>
          <w:lang w:val="en-US"/>
        </w:rPr>
        <w:t>R</w:t>
      </w:r>
      <w:r w:rsidR="00E62154" w:rsidRPr="00F67E94">
        <w:rPr>
          <w:rFonts w:ascii="Arial" w:hAnsi="Arial" w:cs="Arial"/>
          <w:sz w:val="20"/>
          <w:szCs w:val="20"/>
          <w:lang w:val="en-US"/>
        </w:rPr>
        <w:t xml:space="preserve">eviewer in 10 national/international </w:t>
      </w:r>
      <w:r w:rsidRPr="00F67E94">
        <w:rPr>
          <w:rFonts w:ascii="Arial" w:hAnsi="Arial" w:cs="Arial"/>
          <w:sz w:val="20"/>
          <w:szCs w:val="20"/>
          <w:lang w:val="en-US"/>
        </w:rPr>
        <w:t xml:space="preserve">journals </w:t>
      </w:r>
      <w:r>
        <w:rPr>
          <w:rFonts w:ascii="Arial" w:hAnsi="Arial" w:cs="Arial"/>
          <w:sz w:val="20"/>
          <w:szCs w:val="20"/>
          <w:lang w:val="en-US"/>
        </w:rPr>
        <w:t>(</w:t>
      </w:r>
      <w:r w:rsidR="0025470E" w:rsidRPr="00D15008">
        <w:rPr>
          <w:rFonts w:ascii="Arial" w:hAnsi="Arial" w:cs="Arial"/>
          <w:sz w:val="20"/>
          <w:szCs w:val="20"/>
          <w:lang w:val="en-US"/>
        </w:rPr>
        <w:t>Journal of Ethnopharmacology</w:t>
      </w:r>
      <w:r w:rsidR="0025470E">
        <w:rPr>
          <w:rFonts w:ascii="Arial" w:hAnsi="Arial" w:cs="Arial"/>
          <w:sz w:val="20"/>
          <w:szCs w:val="20"/>
          <w:lang w:val="en-US"/>
        </w:rPr>
        <w:t>,</w:t>
      </w:r>
      <w:r w:rsidR="0025470E" w:rsidRPr="00D15008">
        <w:rPr>
          <w:rFonts w:ascii="Arial" w:hAnsi="Arial" w:cs="Arial"/>
          <w:sz w:val="20"/>
          <w:szCs w:val="20"/>
          <w:lang w:val="en-US"/>
        </w:rPr>
        <w:t xml:space="preserve"> </w:t>
      </w:r>
      <w:r w:rsidR="00226773">
        <w:rPr>
          <w:rFonts w:ascii="Arial" w:hAnsi="Arial" w:cs="Arial"/>
          <w:sz w:val="20"/>
          <w:szCs w:val="20"/>
          <w:lang w:val="en-US"/>
        </w:rPr>
        <w:t xml:space="preserve">Frontiers in Pharmacology, </w:t>
      </w:r>
      <w:r w:rsidRPr="00D15008">
        <w:rPr>
          <w:rFonts w:ascii="Arial" w:hAnsi="Arial" w:cs="Arial"/>
          <w:sz w:val="20"/>
          <w:szCs w:val="20"/>
          <w:lang w:val="en-US"/>
        </w:rPr>
        <w:t>Pharmacognosy Magazine</w:t>
      </w:r>
      <w:r>
        <w:rPr>
          <w:rFonts w:ascii="Arial" w:hAnsi="Arial" w:cs="Arial"/>
          <w:sz w:val="20"/>
          <w:szCs w:val="20"/>
          <w:lang w:val="en-US"/>
        </w:rPr>
        <w:t>, J</w:t>
      </w:r>
      <w:r w:rsidRPr="00D15008">
        <w:rPr>
          <w:rFonts w:ascii="Arial" w:hAnsi="Arial" w:cs="Arial"/>
          <w:sz w:val="20"/>
          <w:szCs w:val="20"/>
          <w:lang w:val="en-US"/>
        </w:rPr>
        <w:t>ournal of Pharmacy and Pharmacology</w:t>
      </w:r>
      <w:r>
        <w:rPr>
          <w:rFonts w:ascii="Arial" w:hAnsi="Arial" w:cs="Arial"/>
          <w:sz w:val="20"/>
          <w:szCs w:val="20"/>
          <w:lang w:val="en-US"/>
        </w:rPr>
        <w:t xml:space="preserve">, </w:t>
      </w:r>
      <w:r w:rsidR="0025470E" w:rsidRPr="00D15008">
        <w:rPr>
          <w:rFonts w:ascii="Arial" w:hAnsi="Arial" w:cs="Arial"/>
          <w:sz w:val="20"/>
          <w:szCs w:val="20"/>
          <w:lang w:val="en-US"/>
        </w:rPr>
        <w:t>Journal of Food Biochemistry</w:t>
      </w:r>
      <w:r w:rsidR="0025470E">
        <w:rPr>
          <w:rFonts w:ascii="Arial" w:hAnsi="Arial" w:cs="Arial"/>
          <w:sz w:val="20"/>
          <w:szCs w:val="20"/>
          <w:lang w:val="en-US"/>
        </w:rPr>
        <w:t xml:space="preserve">, </w:t>
      </w:r>
      <w:r w:rsidR="0025470E" w:rsidRPr="00D15008">
        <w:rPr>
          <w:rFonts w:ascii="Arial" w:hAnsi="Arial" w:cs="Arial"/>
          <w:sz w:val="20"/>
          <w:szCs w:val="20"/>
          <w:lang w:val="en-US"/>
        </w:rPr>
        <w:t>Spatula DD</w:t>
      </w:r>
      <w:r w:rsidR="0025470E">
        <w:rPr>
          <w:rFonts w:ascii="Arial" w:hAnsi="Arial" w:cs="Arial"/>
          <w:sz w:val="20"/>
          <w:szCs w:val="20"/>
          <w:lang w:val="en-US"/>
        </w:rPr>
        <w:t xml:space="preserve">, </w:t>
      </w:r>
      <w:r w:rsidRPr="00D15008">
        <w:rPr>
          <w:rFonts w:ascii="Arial" w:hAnsi="Arial" w:cs="Arial"/>
          <w:sz w:val="20"/>
          <w:szCs w:val="20"/>
          <w:lang w:val="en-US"/>
        </w:rPr>
        <w:t>Turkish Journal of Pharmaceutical Sciences</w:t>
      </w:r>
      <w:r>
        <w:rPr>
          <w:rFonts w:ascii="Arial" w:hAnsi="Arial" w:cs="Arial"/>
          <w:sz w:val="20"/>
          <w:szCs w:val="20"/>
          <w:lang w:val="en-US"/>
        </w:rPr>
        <w:t xml:space="preserve">, </w:t>
      </w:r>
      <w:r w:rsidRPr="00D15008">
        <w:rPr>
          <w:rFonts w:ascii="Arial" w:hAnsi="Arial" w:cs="Arial"/>
          <w:sz w:val="20"/>
          <w:szCs w:val="20"/>
          <w:lang w:val="en-US"/>
        </w:rPr>
        <w:t>FABAD Journal of Pharmaceutical Sciences</w:t>
      </w:r>
      <w:r>
        <w:rPr>
          <w:rFonts w:ascii="Arial" w:hAnsi="Arial" w:cs="Arial"/>
          <w:sz w:val="20"/>
          <w:szCs w:val="20"/>
          <w:lang w:val="en-US"/>
        </w:rPr>
        <w:t xml:space="preserve">, </w:t>
      </w:r>
      <w:r w:rsidRPr="00D15008">
        <w:rPr>
          <w:rFonts w:ascii="Arial" w:hAnsi="Arial" w:cs="Arial"/>
          <w:sz w:val="20"/>
          <w:szCs w:val="20"/>
          <w:lang w:val="en-US"/>
        </w:rPr>
        <w:t>Türkiye Klinikleri Dergileri</w:t>
      </w:r>
      <w:r>
        <w:rPr>
          <w:rFonts w:ascii="Arial" w:hAnsi="Arial" w:cs="Arial"/>
          <w:sz w:val="20"/>
          <w:szCs w:val="20"/>
          <w:lang w:val="en-US"/>
        </w:rPr>
        <w:t>)</w:t>
      </w:r>
      <w:r w:rsidR="00E62154" w:rsidRPr="00F67E94">
        <w:rPr>
          <w:rFonts w:ascii="Arial" w:hAnsi="Arial" w:cs="Arial"/>
          <w:sz w:val="20"/>
          <w:szCs w:val="20"/>
          <w:lang w:val="en-US"/>
        </w:rPr>
        <w:t xml:space="preserve"> </w:t>
      </w:r>
    </w:p>
    <w:p w14:paraId="0F8D1E98" w14:textId="77777777" w:rsidR="003F222E" w:rsidRPr="00F67E94" w:rsidRDefault="003F222E" w:rsidP="00CB659B">
      <w:pPr>
        <w:pStyle w:val="Heading3"/>
        <w:spacing w:line="360" w:lineRule="auto"/>
        <w:rPr>
          <w:rFonts w:ascii="Arial" w:hAnsi="Arial" w:cs="Arial"/>
          <w:b/>
          <w:sz w:val="22"/>
          <w:szCs w:val="22"/>
          <w:u w:val="single"/>
          <w:lang w:val="en-US"/>
        </w:rPr>
      </w:pPr>
      <w:r w:rsidRPr="00F67E94">
        <w:rPr>
          <w:rFonts w:ascii="Arial" w:hAnsi="Arial" w:cs="Arial"/>
          <w:b/>
          <w:sz w:val="22"/>
          <w:szCs w:val="22"/>
          <w:u w:val="single"/>
          <w:lang w:val="en-US"/>
        </w:rPr>
        <w:t>Memberships in Professional Societies:</w:t>
      </w:r>
    </w:p>
    <w:p w14:paraId="33DB6FD5" w14:textId="77777777" w:rsidR="0091322E" w:rsidRPr="00F67E94" w:rsidRDefault="003F222E" w:rsidP="00A0596B">
      <w:pPr>
        <w:tabs>
          <w:tab w:val="left" w:pos="567"/>
        </w:tabs>
        <w:spacing w:line="360" w:lineRule="auto"/>
        <w:ind w:left="567" w:hanging="425"/>
        <w:jc w:val="both"/>
        <w:rPr>
          <w:rFonts w:ascii="Arial" w:hAnsi="Arial" w:cs="Arial"/>
          <w:bCs/>
          <w:color w:val="000000"/>
          <w:sz w:val="20"/>
          <w:lang w:val="en-US"/>
        </w:rPr>
      </w:pPr>
      <w:r w:rsidRPr="00F67E94">
        <w:rPr>
          <w:rFonts w:ascii="Arial" w:hAnsi="Arial" w:cs="Arial"/>
          <w:color w:val="000000"/>
          <w:sz w:val="20"/>
          <w:szCs w:val="20"/>
          <w:lang w:val="en-US"/>
        </w:rPr>
        <w:t>Phytochemical Society of Europe</w:t>
      </w:r>
      <w:r w:rsidR="00E62154" w:rsidRPr="00F67E94">
        <w:rPr>
          <w:rFonts w:ascii="Arial" w:hAnsi="Arial" w:cs="Arial"/>
          <w:color w:val="000000"/>
          <w:sz w:val="20"/>
          <w:szCs w:val="20"/>
          <w:lang w:val="en-US"/>
        </w:rPr>
        <w:t xml:space="preserve">, </w:t>
      </w:r>
      <w:r w:rsidRPr="00F67E94">
        <w:rPr>
          <w:rFonts w:ascii="Arial" w:hAnsi="Arial" w:cs="Arial"/>
          <w:color w:val="000000"/>
          <w:sz w:val="20"/>
          <w:szCs w:val="20"/>
          <w:lang w:val="en-US"/>
        </w:rPr>
        <w:t>Society of Medicinal Plant Research</w:t>
      </w:r>
      <w:r w:rsidR="00E62154" w:rsidRPr="00F67E94">
        <w:rPr>
          <w:rFonts w:ascii="Arial" w:hAnsi="Arial" w:cs="Arial"/>
          <w:color w:val="000000"/>
          <w:sz w:val="20"/>
          <w:szCs w:val="20"/>
          <w:lang w:val="en-US"/>
        </w:rPr>
        <w:t xml:space="preserve">, </w:t>
      </w:r>
      <w:r w:rsidRPr="00F67E94">
        <w:rPr>
          <w:rFonts w:ascii="Arial" w:hAnsi="Arial" w:cs="Arial"/>
          <w:color w:val="000000"/>
          <w:sz w:val="20"/>
          <w:szCs w:val="20"/>
          <w:lang w:val="en-US"/>
        </w:rPr>
        <w:t>Society of Pharmacognosy</w:t>
      </w:r>
      <w:r w:rsidR="00E865A2">
        <w:rPr>
          <w:rFonts w:ascii="Arial" w:hAnsi="Arial" w:cs="Arial"/>
          <w:color w:val="000000"/>
          <w:sz w:val="20"/>
          <w:szCs w:val="20"/>
          <w:lang w:val="en-US"/>
        </w:rPr>
        <w:t xml:space="preserve"> and </w:t>
      </w:r>
      <w:r w:rsidRPr="00F67E94">
        <w:rPr>
          <w:rFonts w:ascii="Arial" w:hAnsi="Arial" w:cs="Arial"/>
          <w:color w:val="000000"/>
          <w:sz w:val="20"/>
          <w:szCs w:val="20"/>
          <w:lang w:val="en-US"/>
        </w:rPr>
        <w:t>Phytotherapy</w:t>
      </w:r>
      <w:r w:rsidR="00E62154" w:rsidRPr="00F67E94">
        <w:rPr>
          <w:rFonts w:ascii="Arial" w:hAnsi="Arial" w:cs="Arial"/>
          <w:color w:val="000000"/>
          <w:sz w:val="20"/>
          <w:szCs w:val="20"/>
          <w:lang w:val="en-US"/>
        </w:rPr>
        <w:t xml:space="preserve">, </w:t>
      </w:r>
      <w:r w:rsidRPr="00F67E94">
        <w:rPr>
          <w:rFonts w:ascii="Arial" w:hAnsi="Arial" w:cs="Arial"/>
          <w:color w:val="000000"/>
          <w:sz w:val="20"/>
          <w:szCs w:val="20"/>
          <w:lang w:val="en-US"/>
        </w:rPr>
        <w:t>Turkish Pharmacists’ Association</w:t>
      </w:r>
    </w:p>
    <w:sectPr w:rsidR="0091322E" w:rsidRPr="00F67E94" w:rsidSect="00AB0A22">
      <w:headerReference w:type="even" r:id="rId54"/>
      <w:headerReference w:type="default" r:id="rId55"/>
      <w:footerReference w:type="even" r:id="rId56"/>
      <w:footerReference w:type="default" r:id="rId57"/>
      <w:headerReference w:type="first" r:id="rId58"/>
      <w:footerReference w:type="first" r:id="rId5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48206" w14:textId="77777777" w:rsidR="00B64D33" w:rsidRDefault="00B64D33" w:rsidP="00CD37DC">
      <w:r>
        <w:separator/>
      </w:r>
    </w:p>
  </w:endnote>
  <w:endnote w:type="continuationSeparator" w:id="0">
    <w:p w14:paraId="1798A1AE" w14:textId="77777777" w:rsidR="00B64D33" w:rsidRDefault="00B64D33" w:rsidP="00CD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CE8E" w14:textId="77777777" w:rsidR="002905A3" w:rsidRDefault="00290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DF42" w14:textId="77777777" w:rsidR="00CD37DC" w:rsidRPr="00CD37DC" w:rsidRDefault="00CD37DC" w:rsidP="00CD37DC">
    <w:pPr>
      <w:pStyle w:val="Footer"/>
      <w:jc w:val="center"/>
      <w:rPr>
        <w:rFonts w:ascii="Arial" w:hAnsi="Arial" w:cs="Arial"/>
        <w:b/>
        <w:sz w:val="20"/>
        <w:szCs w:val="20"/>
      </w:rPr>
    </w:pPr>
    <w:r w:rsidRPr="00CD37DC">
      <w:rPr>
        <w:rFonts w:ascii="Arial" w:hAnsi="Arial" w:cs="Arial"/>
        <w:b/>
        <w:sz w:val="20"/>
        <w:szCs w:val="20"/>
      </w:rPr>
      <w:t>-</w:t>
    </w:r>
    <w:r>
      <w:rPr>
        <w:rFonts w:ascii="Arial" w:hAnsi="Arial" w:cs="Arial"/>
        <w:b/>
        <w:sz w:val="20"/>
        <w:szCs w:val="20"/>
      </w:rPr>
      <w:t xml:space="preserve"> </w:t>
    </w:r>
    <w:r w:rsidRPr="00CD37DC">
      <w:rPr>
        <w:rFonts w:ascii="Arial" w:hAnsi="Arial" w:cs="Arial"/>
        <w:b/>
        <w:sz w:val="20"/>
        <w:szCs w:val="20"/>
      </w:rPr>
      <w:fldChar w:fldCharType="begin"/>
    </w:r>
    <w:r w:rsidRPr="00CD37DC">
      <w:rPr>
        <w:rFonts w:ascii="Arial" w:hAnsi="Arial" w:cs="Arial"/>
        <w:b/>
        <w:sz w:val="20"/>
        <w:szCs w:val="20"/>
      </w:rPr>
      <w:instrText>PAGE   \* MERGEFORMAT</w:instrText>
    </w:r>
    <w:r w:rsidRPr="00CD37DC">
      <w:rPr>
        <w:rFonts w:ascii="Arial" w:hAnsi="Arial" w:cs="Arial"/>
        <w:b/>
        <w:sz w:val="20"/>
        <w:szCs w:val="20"/>
      </w:rPr>
      <w:fldChar w:fldCharType="separate"/>
    </w:r>
    <w:r w:rsidR="00116C61">
      <w:rPr>
        <w:rFonts w:ascii="Arial" w:hAnsi="Arial" w:cs="Arial"/>
        <w:b/>
        <w:noProof/>
        <w:sz w:val="20"/>
        <w:szCs w:val="20"/>
      </w:rPr>
      <w:t>6</w:t>
    </w:r>
    <w:r w:rsidRPr="00CD37DC">
      <w:rPr>
        <w:rFonts w:ascii="Arial" w:hAnsi="Arial" w:cs="Arial"/>
        <w:b/>
        <w:sz w:val="20"/>
        <w:szCs w:val="20"/>
      </w:rPr>
      <w:fldChar w:fldCharType="end"/>
    </w:r>
    <w:r>
      <w:rPr>
        <w:rFonts w:ascii="Arial" w:hAnsi="Arial" w:cs="Arial"/>
        <w:b/>
        <w:sz w:val="20"/>
        <w:szCs w:val="20"/>
      </w:rPr>
      <w:t xml:space="preserve"> -</w:t>
    </w:r>
  </w:p>
  <w:p w14:paraId="7B7BA949" w14:textId="77777777" w:rsidR="00CD37DC" w:rsidRDefault="00CD3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FF66" w14:textId="77777777" w:rsidR="002905A3" w:rsidRDefault="00290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527B" w14:textId="77777777" w:rsidR="00B64D33" w:rsidRDefault="00B64D33" w:rsidP="00CD37DC">
      <w:r>
        <w:separator/>
      </w:r>
    </w:p>
  </w:footnote>
  <w:footnote w:type="continuationSeparator" w:id="0">
    <w:p w14:paraId="6A9E4A03" w14:textId="77777777" w:rsidR="00B64D33" w:rsidRDefault="00B64D33" w:rsidP="00CD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AD2A" w14:textId="77777777" w:rsidR="002905A3" w:rsidRDefault="00290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939F" w14:textId="77777777" w:rsidR="00F67E94" w:rsidRPr="00F67E94" w:rsidRDefault="00F67E94" w:rsidP="00F67E94">
    <w:pPr>
      <w:pStyle w:val="Header"/>
      <w:pBdr>
        <w:between w:val="single" w:sz="4" w:space="1" w:color="4F81BD"/>
      </w:pBdr>
      <w:spacing w:line="276" w:lineRule="auto"/>
      <w:jc w:val="center"/>
      <w:rPr>
        <w:b/>
        <w:sz w:val="44"/>
        <w:szCs w:val="44"/>
      </w:rPr>
    </w:pPr>
    <w:r w:rsidRPr="00F67E94">
      <w:rPr>
        <w:b/>
        <w:sz w:val="44"/>
        <w:szCs w:val="44"/>
      </w:rPr>
      <w:t>Nilufer ORHAN</w:t>
    </w:r>
  </w:p>
  <w:p w14:paraId="7EEA8D29" w14:textId="0CBCF68F" w:rsidR="00F67E94" w:rsidRDefault="00F67E94" w:rsidP="002905A3">
    <w:pPr>
      <w:pStyle w:val="Header"/>
      <w:pBdr>
        <w:between w:val="single" w:sz="4" w:space="1" w:color="4F81BD"/>
      </w:pBdr>
      <w:spacing w:line="276" w:lineRule="auto"/>
      <w:jc w:val="center"/>
    </w:pPr>
    <w:r>
      <w:t xml:space="preserve">Address: </w:t>
    </w:r>
    <w:r w:rsidR="00811916">
      <w:t xml:space="preserve">78726 </w:t>
    </w:r>
    <w:r w:rsidR="00C21112">
      <w:t>Austin, Texas</w:t>
    </w:r>
    <w:r>
      <w:t xml:space="preserve">, E-mail: </w:t>
    </w:r>
    <w:hyperlink r:id="rId1" w:history="1">
      <w:r w:rsidRPr="004C0C84">
        <w:rPr>
          <w:rStyle w:val="Hyperlink"/>
        </w:rPr>
        <w:t>nympis@gmail.com</w:t>
      </w:r>
    </w:hyperlink>
  </w:p>
  <w:p w14:paraId="07366BE3" w14:textId="77777777" w:rsidR="00F67E94" w:rsidRDefault="00F67E94" w:rsidP="00F67E94">
    <w:pPr>
      <w:pStyle w:val="Header"/>
      <w:spacing w:line="276"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30F5" w14:textId="77777777" w:rsidR="002905A3" w:rsidRDefault="00290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21A"/>
    <w:multiLevelType w:val="hybridMultilevel"/>
    <w:tmpl w:val="06428584"/>
    <w:lvl w:ilvl="0" w:tplc="118ED9A4">
      <w:start w:val="5"/>
      <w:numFmt w:val="bullet"/>
      <w:lvlText w:val=""/>
      <w:lvlJc w:val="left"/>
      <w:pPr>
        <w:tabs>
          <w:tab w:val="num" w:pos="720"/>
        </w:tabs>
        <w:ind w:left="720" w:hanging="360"/>
      </w:pPr>
      <w:rPr>
        <w:rFonts w:ascii="Symbol" w:eastAsia="Times New Roman" w:hAnsi="Symbol" w:cs="Verdana"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002E3"/>
    <w:multiLevelType w:val="multilevel"/>
    <w:tmpl w:val="472A78D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14D8A"/>
    <w:multiLevelType w:val="multilevel"/>
    <w:tmpl w:val="472A78D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00CEE"/>
    <w:multiLevelType w:val="multilevel"/>
    <w:tmpl w:val="54B2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C0D65"/>
    <w:multiLevelType w:val="hybridMultilevel"/>
    <w:tmpl w:val="39B68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C51A8F"/>
    <w:multiLevelType w:val="hybridMultilevel"/>
    <w:tmpl w:val="294251B0"/>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15:restartNumberingAfterBreak="0">
    <w:nsid w:val="514206F9"/>
    <w:multiLevelType w:val="multilevel"/>
    <w:tmpl w:val="534AB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15118"/>
    <w:multiLevelType w:val="hybridMultilevel"/>
    <w:tmpl w:val="BD086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827319"/>
    <w:multiLevelType w:val="hybridMultilevel"/>
    <w:tmpl w:val="0EE4B3AC"/>
    <w:lvl w:ilvl="0" w:tplc="EC12ED4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AD6073"/>
    <w:multiLevelType w:val="multilevel"/>
    <w:tmpl w:val="C83E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0460F"/>
    <w:multiLevelType w:val="hybridMultilevel"/>
    <w:tmpl w:val="CFC08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A07096"/>
    <w:multiLevelType w:val="hybridMultilevel"/>
    <w:tmpl w:val="07D246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B27D50"/>
    <w:multiLevelType w:val="hybridMultilevel"/>
    <w:tmpl w:val="7C1009C8"/>
    <w:lvl w:ilvl="0" w:tplc="90D6D478">
      <w:start w:val="1"/>
      <w:numFmt w:val="bullet"/>
      <w:lvlText w:val=""/>
      <w:lvlJc w:val="left"/>
      <w:pPr>
        <w:tabs>
          <w:tab w:val="num" w:pos="540"/>
        </w:tabs>
        <w:ind w:left="54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E151F5"/>
    <w:multiLevelType w:val="hybridMultilevel"/>
    <w:tmpl w:val="EC9005A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16cid:durableId="1125470236">
    <w:abstractNumId w:val="0"/>
  </w:num>
  <w:num w:numId="2" w16cid:durableId="1914851297">
    <w:abstractNumId w:val="12"/>
  </w:num>
  <w:num w:numId="3" w16cid:durableId="899291932">
    <w:abstractNumId w:val="11"/>
  </w:num>
  <w:num w:numId="4" w16cid:durableId="1768695078">
    <w:abstractNumId w:val="10"/>
  </w:num>
  <w:num w:numId="5" w16cid:durableId="1696688195">
    <w:abstractNumId w:val="5"/>
  </w:num>
  <w:num w:numId="6" w16cid:durableId="258176741">
    <w:abstractNumId w:val="7"/>
  </w:num>
  <w:num w:numId="7" w16cid:durableId="592011302">
    <w:abstractNumId w:val="4"/>
  </w:num>
  <w:num w:numId="8" w16cid:durableId="1346908247">
    <w:abstractNumId w:val="9"/>
  </w:num>
  <w:num w:numId="9" w16cid:durableId="516774458">
    <w:abstractNumId w:val="8"/>
  </w:num>
  <w:num w:numId="10" w16cid:durableId="1938781263">
    <w:abstractNumId w:val="13"/>
  </w:num>
  <w:num w:numId="11" w16cid:durableId="927616218">
    <w:abstractNumId w:val="3"/>
  </w:num>
  <w:num w:numId="12" w16cid:durableId="739912177">
    <w:abstractNumId w:val="2"/>
  </w:num>
  <w:num w:numId="13" w16cid:durableId="286200015">
    <w:abstractNumId w:val="1"/>
  </w:num>
  <w:num w:numId="14" w16cid:durableId="2060279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ddd,#eaeaea,#b2b2b2,#f7f7f7,#ede3e9,#e6f3fe,#ecf7fc,#75bd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szSzNDAHQgNjUyUdpeDU4uLM/DyQAotaAM5odEEsAAAA"/>
  </w:docVars>
  <w:rsids>
    <w:rsidRoot w:val="007B2164"/>
    <w:rsid w:val="000008BD"/>
    <w:rsid w:val="00003B62"/>
    <w:rsid w:val="00022749"/>
    <w:rsid w:val="00037F20"/>
    <w:rsid w:val="00063BD3"/>
    <w:rsid w:val="00081E5B"/>
    <w:rsid w:val="000A3DDB"/>
    <w:rsid w:val="000A4E0A"/>
    <w:rsid w:val="000A6DAF"/>
    <w:rsid w:val="000C0181"/>
    <w:rsid w:val="000D5B57"/>
    <w:rsid w:val="000D66A8"/>
    <w:rsid w:val="000D7A97"/>
    <w:rsid w:val="000F3CC6"/>
    <w:rsid w:val="000F3EF9"/>
    <w:rsid w:val="00100D95"/>
    <w:rsid w:val="0010179D"/>
    <w:rsid w:val="00113B8B"/>
    <w:rsid w:val="00116C61"/>
    <w:rsid w:val="001509FD"/>
    <w:rsid w:val="00154BAE"/>
    <w:rsid w:val="00154BF6"/>
    <w:rsid w:val="0018360C"/>
    <w:rsid w:val="00185DA8"/>
    <w:rsid w:val="001A0F3E"/>
    <w:rsid w:val="001A2E03"/>
    <w:rsid w:val="001B1701"/>
    <w:rsid w:val="001B3E44"/>
    <w:rsid w:val="001D0630"/>
    <w:rsid w:val="001E2B03"/>
    <w:rsid w:val="001E39CA"/>
    <w:rsid w:val="002228C1"/>
    <w:rsid w:val="0022379B"/>
    <w:rsid w:val="00226773"/>
    <w:rsid w:val="00236748"/>
    <w:rsid w:val="00246048"/>
    <w:rsid w:val="0025470E"/>
    <w:rsid w:val="0025585D"/>
    <w:rsid w:val="00266933"/>
    <w:rsid w:val="0028424A"/>
    <w:rsid w:val="00287284"/>
    <w:rsid w:val="002905A3"/>
    <w:rsid w:val="00293C64"/>
    <w:rsid w:val="002949CA"/>
    <w:rsid w:val="002B178B"/>
    <w:rsid w:val="002B28BF"/>
    <w:rsid w:val="002E05D2"/>
    <w:rsid w:val="002E0E79"/>
    <w:rsid w:val="002E1EE0"/>
    <w:rsid w:val="002E2FA3"/>
    <w:rsid w:val="002F042E"/>
    <w:rsid w:val="002F2C0D"/>
    <w:rsid w:val="0030182E"/>
    <w:rsid w:val="003025F7"/>
    <w:rsid w:val="00304716"/>
    <w:rsid w:val="00317991"/>
    <w:rsid w:val="0032181A"/>
    <w:rsid w:val="00331580"/>
    <w:rsid w:val="00334FC6"/>
    <w:rsid w:val="003622AE"/>
    <w:rsid w:val="00377938"/>
    <w:rsid w:val="003864B6"/>
    <w:rsid w:val="003B3696"/>
    <w:rsid w:val="003B45E6"/>
    <w:rsid w:val="003B64BA"/>
    <w:rsid w:val="003C50F0"/>
    <w:rsid w:val="003D7798"/>
    <w:rsid w:val="003E293F"/>
    <w:rsid w:val="003E7F27"/>
    <w:rsid w:val="003F159F"/>
    <w:rsid w:val="003F222E"/>
    <w:rsid w:val="003F2540"/>
    <w:rsid w:val="00416943"/>
    <w:rsid w:val="0042374A"/>
    <w:rsid w:val="0043343C"/>
    <w:rsid w:val="004366EE"/>
    <w:rsid w:val="004372FA"/>
    <w:rsid w:val="0044736E"/>
    <w:rsid w:val="0045417C"/>
    <w:rsid w:val="004551FD"/>
    <w:rsid w:val="00457200"/>
    <w:rsid w:val="0047729A"/>
    <w:rsid w:val="00480714"/>
    <w:rsid w:val="00485F35"/>
    <w:rsid w:val="00495C20"/>
    <w:rsid w:val="004A197C"/>
    <w:rsid w:val="004C00C6"/>
    <w:rsid w:val="004C256E"/>
    <w:rsid w:val="004D22DD"/>
    <w:rsid w:val="004D691E"/>
    <w:rsid w:val="004E6DB9"/>
    <w:rsid w:val="005209AD"/>
    <w:rsid w:val="005333C3"/>
    <w:rsid w:val="00541D5E"/>
    <w:rsid w:val="00544DCA"/>
    <w:rsid w:val="0054548A"/>
    <w:rsid w:val="00562A74"/>
    <w:rsid w:val="00576B1C"/>
    <w:rsid w:val="005923E9"/>
    <w:rsid w:val="00593449"/>
    <w:rsid w:val="005B1FF0"/>
    <w:rsid w:val="005C5DDC"/>
    <w:rsid w:val="005D510F"/>
    <w:rsid w:val="005D55D4"/>
    <w:rsid w:val="005E3FD9"/>
    <w:rsid w:val="005F6181"/>
    <w:rsid w:val="00604DC5"/>
    <w:rsid w:val="0061600C"/>
    <w:rsid w:val="00647806"/>
    <w:rsid w:val="0066512E"/>
    <w:rsid w:val="006A03C9"/>
    <w:rsid w:val="006A4BD6"/>
    <w:rsid w:val="006B6FE0"/>
    <w:rsid w:val="006C1991"/>
    <w:rsid w:val="006D784B"/>
    <w:rsid w:val="006E6E6C"/>
    <w:rsid w:val="007017A2"/>
    <w:rsid w:val="0070232A"/>
    <w:rsid w:val="0073375C"/>
    <w:rsid w:val="00742086"/>
    <w:rsid w:val="00745425"/>
    <w:rsid w:val="00751DCF"/>
    <w:rsid w:val="00755753"/>
    <w:rsid w:val="0076567B"/>
    <w:rsid w:val="007826D6"/>
    <w:rsid w:val="007835FE"/>
    <w:rsid w:val="00783C66"/>
    <w:rsid w:val="007856D6"/>
    <w:rsid w:val="00792035"/>
    <w:rsid w:val="00794982"/>
    <w:rsid w:val="007A6426"/>
    <w:rsid w:val="007B2164"/>
    <w:rsid w:val="007D242F"/>
    <w:rsid w:val="007D3844"/>
    <w:rsid w:val="007D5DDC"/>
    <w:rsid w:val="007D681C"/>
    <w:rsid w:val="007F3ECC"/>
    <w:rsid w:val="00800AC1"/>
    <w:rsid w:val="008036A2"/>
    <w:rsid w:val="00805167"/>
    <w:rsid w:val="00811863"/>
    <w:rsid w:val="00811916"/>
    <w:rsid w:val="008257B9"/>
    <w:rsid w:val="00841A6C"/>
    <w:rsid w:val="00847483"/>
    <w:rsid w:val="00864D46"/>
    <w:rsid w:val="00874E85"/>
    <w:rsid w:val="00877721"/>
    <w:rsid w:val="00883374"/>
    <w:rsid w:val="00886AC8"/>
    <w:rsid w:val="00892EF1"/>
    <w:rsid w:val="008B4A38"/>
    <w:rsid w:val="008E27CC"/>
    <w:rsid w:val="008E5B9B"/>
    <w:rsid w:val="008E7D45"/>
    <w:rsid w:val="0091322E"/>
    <w:rsid w:val="009143A1"/>
    <w:rsid w:val="00924416"/>
    <w:rsid w:val="009434BE"/>
    <w:rsid w:val="00945579"/>
    <w:rsid w:val="00956B4C"/>
    <w:rsid w:val="00956E50"/>
    <w:rsid w:val="0097427A"/>
    <w:rsid w:val="00982246"/>
    <w:rsid w:val="00982B56"/>
    <w:rsid w:val="009B68D5"/>
    <w:rsid w:val="009C4D5B"/>
    <w:rsid w:val="009C681C"/>
    <w:rsid w:val="009D545A"/>
    <w:rsid w:val="009E088D"/>
    <w:rsid w:val="009E115A"/>
    <w:rsid w:val="009F0B2A"/>
    <w:rsid w:val="009F0D33"/>
    <w:rsid w:val="009F33FB"/>
    <w:rsid w:val="009F62FD"/>
    <w:rsid w:val="009F6338"/>
    <w:rsid w:val="00A00AD9"/>
    <w:rsid w:val="00A018F9"/>
    <w:rsid w:val="00A03E7D"/>
    <w:rsid w:val="00A0596B"/>
    <w:rsid w:val="00A10359"/>
    <w:rsid w:val="00A13805"/>
    <w:rsid w:val="00A17D47"/>
    <w:rsid w:val="00A24BC8"/>
    <w:rsid w:val="00A2565C"/>
    <w:rsid w:val="00A30E90"/>
    <w:rsid w:val="00A347A8"/>
    <w:rsid w:val="00A4779B"/>
    <w:rsid w:val="00A56CA6"/>
    <w:rsid w:val="00A824D2"/>
    <w:rsid w:val="00A97F25"/>
    <w:rsid w:val="00AA3001"/>
    <w:rsid w:val="00AA553D"/>
    <w:rsid w:val="00AA6FAC"/>
    <w:rsid w:val="00AB0A22"/>
    <w:rsid w:val="00AB790F"/>
    <w:rsid w:val="00AC21E1"/>
    <w:rsid w:val="00AC6543"/>
    <w:rsid w:val="00AD1463"/>
    <w:rsid w:val="00AE65D9"/>
    <w:rsid w:val="00B153DD"/>
    <w:rsid w:val="00B22A1B"/>
    <w:rsid w:val="00B368A8"/>
    <w:rsid w:val="00B4510B"/>
    <w:rsid w:val="00B50CBC"/>
    <w:rsid w:val="00B525C3"/>
    <w:rsid w:val="00B64D33"/>
    <w:rsid w:val="00B71F10"/>
    <w:rsid w:val="00B75A31"/>
    <w:rsid w:val="00B84CB2"/>
    <w:rsid w:val="00B96772"/>
    <w:rsid w:val="00BA363C"/>
    <w:rsid w:val="00BA7EDB"/>
    <w:rsid w:val="00BB2715"/>
    <w:rsid w:val="00BE0CA9"/>
    <w:rsid w:val="00BF2126"/>
    <w:rsid w:val="00C0277F"/>
    <w:rsid w:val="00C058B1"/>
    <w:rsid w:val="00C141FC"/>
    <w:rsid w:val="00C14AFC"/>
    <w:rsid w:val="00C20DBB"/>
    <w:rsid w:val="00C21112"/>
    <w:rsid w:val="00C32D9C"/>
    <w:rsid w:val="00C35F32"/>
    <w:rsid w:val="00C61133"/>
    <w:rsid w:val="00C646C7"/>
    <w:rsid w:val="00C70BE9"/>
    <w:rsid w:val="00C73AD8"/>
    <w:rsid w:val="00C76401"/>
    <w:rsid w:val="00C80AF3"/>
    <w:rsid w:val="00C81B11"/>
    <w:rsid w:val="00C87BAB"/>
    <w:rsid w:val="00C95606"/>
    <w:rsid w:val="00CB659B"/>
    <w:rsid w:val="00CC4154"/>
    <w:rsid w:val="00CC739C"/>
    <w:rsid w:val="00CD311D"/>
    <w:rsid w:val="00CD3301"/>
    <w:rsid w:val="00CD37DC"/>
    <w:rsid w:val="00CD57F4"/>
    <w:rsid w:val="00CE63D6"/>
    <w:rsid w:val="00CF5EE0"/>
    <w:rsid w:val="00D15008"/>
    <w:rsid w:val="00D2560F"/>
    <w:rsid w:val="00D2706F"/>
    <w:rsid w:val="00D77B6A"/>
    <w:rsid w:val="00D974BB"/>
    <w:rsid w:val="00DA7B01"/>
    <w:rsid w:val="00DC2147"/>
    <w:rsid w:val="00DC3E84"/>
    <w:rsid w:val="00DE2B80"/>
    <w:rsid w:val="00DE6B64"/>
    <w:rsid w:val="00DF6EEE"/>
    <w:rsid w:val="00E1237A"/>
    <w:rsid w:val="00E30D93"/>
    <w:rsid w:val="00E41049"/>
    <w:rsid w:val="00E62154"/>
    <w:rsid w:val="00E64992"/>
    <w:rsid w:val="00E85093"/>
    <w:rsid w:val="00E861BB"/>
    <w:rsid w:val="00E865A2"/>
    <w:rsid w:val="00EA0AEC"/>
    <w:rsid w:val="00EA1D41"/>
    <w:rsid w:val="00F03902"/>
    <w:rsid w:val="00F03FA7"/>
    <w:rsid w:val="00F23B5F"/>
    <w:rsid w:val="00F329F6"/>
    <w:rsid w:val="00F37F9C"/>
    <w:rsid w:val="00F44B50"/>
    <w:rsid w:val="00F57D8F"/>
    <w:rsid w:val="00F61668"/>
    <w:rsid w:val="00F6730A"/>
    <w:rsid w:val="00F67E94"/>
    <w:rsid w:val="00F75783"/>
    <w:rsid w:val="00F81549"/>
    <w:rsid w:val="00F8166C"/>
    <w:rsid w:val="00F85A19"/>
    <w:rsid w:val="00FA6E7F"/>
    <w:rsid w:val="00FB1556"/>
    <w:rsid w:val="00FB1AC1"/>
    <w:rsid w:val="00FD6D5F"/>
    <w:rsid w:val="00FD6EED"/>
    <w:rsid w:val="00FF22B3"/>
    <w:rsid w:val="00FF7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b2b2b2,#f7f7f7,#ede3e9,#e6f3fe,#ecf7fc,#75bdf9"/>
    </o:shapedefaults>
    <o:shapelayout v:ext="edit">
      <o:idmap v:ext="edit" data="2"/>
    </o:shapelayout>
  </w:shapeDefaults>
  <w:decimalSymbol w:val="."/>
  <w:listSeparator w:val=","/>
  <w14:docId w14:val="3448A677"/>
  <w15:docId w15:val="{6C39DB7B-49BA-4985-A55A-4C9488AC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938"/>
    <w:pPr>
      <w:ind w:firstLine="360"/>
    </w:pPr>
    <w:rPr>
      <w:sz w:val="22"/>
      <w:szCs w:val="22"/>
    </w:rPr>
  </w:style>
  <w:style w:type="paragraph" w:styleId="Heading1">
    <w:name w:val="heading 1"/>
    <w:basedOn w:val="Normal"/>
    <w:next w:val="Normal"/>
    <w:link w:val="Heading1Char"/>
    <w:uiPriority w:val="9"/>
    <w:qFormat/>
    <w:rsid w:val="00F67E94"/>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F67E94"/>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F67E94"/>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F67E94"/>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F67E94"/>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F67E94"/>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F67E94"/>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F67E94"/>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F67E94"/>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itution">
    <w:name w:val="Institution"/>
    <w:basedOn w:val="Normal"/>
    <w:next w:val="Normal"/>
    <w:autoRedefine/>
    <w:rsid w:val="007B2164"/>
    <w:rPr>
      <w:rFonts w:ascii="Arial" w:hAnsi="Arial" w:cs="Arial"/>
      <w:sz w:val="20"/>
      <w:szCs w:val="20"/>
    </w:rPr>
  </w:style>
  <w:style w:type="paragraph" w:customStyle="1" w:styleId="JobTitle">
    <w:name w:val="Job Title"/>
    <w:next w:val="Normal"/>
    <w:rsid w:val="007B2164"/>
    <w:pPr>
      <w:spacing w:after="60" w:line="220" w:lineRule="atLeast"/>
      <w:ind w:firstLine="360"/>
    </w:pPr>
    <w:rPr>
      <w:rFonts w:ascii="Arial Black" w:hAnsi="Arial Black" w:cs="Arial Black"/>
      <w:spacing w:val="-10"/>
      <w:sz w:val="22"/>
      <w:szCs w:val="22"/>
      <w:lang w:val="en-US" w:eastAsia="en-US"/>
    </w:rPr>
  </w:style>
  <w:style w:type="paragraph" w:customStyle="1" w:styleId="SectionSubtitle">
    <w:name w:val="Section Subtitle"/>
    <w:basedOn w:val="Normal"/>
    <w:next w:val="Normal"/>
    <w:rsid w:val="007B2164"/>
    <w:pPr>
      <w:spacing w:before="220" w:line="220" w:lineRule="atLeast"/>
    </w:pPr>
    <w:rPr>
      <w:rFonts w:ascii="Arial Black" w:hAnsi="Arial Black" w:cs="Arial Black"/>
      <w:b/>
      <w:bCs/>
      <w:sz w:val="20"/>
      <w:szCs w:val="20"/>
    </w:rPr>
  </w:style>
  <w:style w:type="character" w:styleId="Hyperlink">
    <w:name w:val="Hyperlink"/>
    <w:rsid w:val="007B2164"/>
    <w:rPr>
      <w:color w:val="0000FF"/>
      <w:u w:val="single"/>
    </w:rPr>
  </w:style>
  <w:style w:type="table" w:styleId="TableGrid">
    <w:name w:val="Table Grid"/>
    <w:basedOn w:val="TableNormal"/>
    <w:rsid w:val="007B2164"/>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022749"/>
    <w:pPr>
      <w:spacing w:after="60" w:line="220" w:lineRule="atLeast"/>
      <w:jc w:val="both"/>
    </w:pPr>
    <w:rPr>
      <w:rFonts w:ascii="Arial" w:hAnsi="Arial" w:cs="Arial"/>
      <w:spacing w:val="-5"/>
      <w:sz w:val="20"/>
      <w:szCs w:val="20"/>
    </w:rPr>
  </w:style>
  <w:style w:type="paragraph" w:styleId="BodyText">
    <w:name w:val="Body Text"/>
    <w:basedOn w:val="Normal"/>
    <w:rsid w:val="00022749"/>
    <w:pPr>
      <w:spacing w:after="120"/>
    </w:pPr>
  </w:style>
  <w:style w:type="paragraph" w:styleId="BodyText2">
    <w:name w:val="Body Text 2"/>
    <w:basedOn w:val="Normal"/>
    <w:link w:val="BodyText2Char"/>
    <w:rsid w:val="007D5DDC"/>
    <w:pPr>
      <w:spacing w:after="120" w:line="480" w:lineRule="auto"/>
    </w:pPr>
  </w:style>
  <w:style w:type="character" w:styleId="FollowedHyperlink">
    <w:name w:val="FollowedHyperlink"/>
    <w:rsid w:val="00C0277F"/>
    <w:rPr>
      <w:color w:val="800080"/>
      <w:u w:val="single"/>
    </w:rPr>
  </w:style>
  <w:style w:type="character" w:customStyle="1" w:styleId="BodyText2Char">
    <w:name w:val="Body Text 2 Char"/>
    <w:link w:val="BodyText2"/>
    <w:rsid w:val="007D681C"/>
    <w:rPr>
      <w:sz w:val="24"/>
      <w:szCs w:val="24"/>
      <w:lang w:val="en-US" w:eastAsia="en-US"/>
    </w:rPr>
  </w:style>
  <w:style w:type="character" w:customStyle="1" w:styleId="Heading2Char">
    <w:name w:val="Heading 2 Char"/>
    <w:link w:val="Heading2"/>
    <w:uiPriority w:val="9"/>
    <w:semiHidden/>
    <w:rsid w:val="00F67E94"/>
    <w:rPr>
      <w:rFonts w:ascii="Cambria" w:eastAsia="Times New Roman" w:hAnsi="Cambria" w:cs="Times New Roman"/>
      <w:color w:val="365F91"/>
      <w:sz w:val="24"/>
      <w:szCs w:val="24"/>
    </w:rPr>
  </w:style>
  <w:style w:type="paragraph" w:styleId="Header">
    <w:name w:val="header"/>
    <w:basedOn w:val="Normal"/>
    <w:link w:val="HeaderChar"/>
    <w:uiPriority w:val="99"/>
    <w:rsid w:val="00CD37DC"/>
    <w:pPr>
      <w:tabs>
        <w:tab w:val="center" w:pos="4536"/>
        <w:tab w:val="right" w:pos="9072"/>
      </w:tabs>
    </w:pPr>
  </w:style>
  <w:style w:type="character" w:customStyle="1" w:styleId="HeaderChar">
    <w:name w:val="Header Char"/>
    <w:link w:val="Header"/>
    <w:uiPriority w:val="99"/>
    <w:rsid w:val="00CD37DC"/>
    <w:rPr>
      <w:sz w:val="24"/>
      <w:szCs w:val="24"/>
      <w:lang w:val="en-US" w:eastAsia="en-US"/>
    </w:rPr>
  </w:style>
  <w:style w:type="paragraph" w:styleId="Footer">
    <w:name w:val="footer"/>
    <w:basedOn w:val="Normal"/>
    <w:link w:val="FooterChar"/>
    <w:uiPriority w:val="99"/>
    <w:rsid w:val="00CD37DC"/>
    <w:pPr>
      <w:tabs>
        <w:tab w:val="center" w:pos="4536"/>
        <w:tab w:val="right" w:pos="9072"/>
      </w:tabs>
    </w:pPr>
  </w:style>
  <w:style w:type="character" w:customStyle="1" w:styleId="FooterChar">
    <w:name w:val="Footer Char"/>
    <w:link w:val="Footer"/>
    <w:uiPriority w:val="99"/>
    <w:rsid w:val="00CD37DC"/>
    <w:rPr>
      <w:sz w:val="24"/>
      <w:szCs w:val="24"/>
      <w:lang w:val="en-US" w:eastAsia="en-US"/>
    </w:rPr>
  </w:style>
  <w:style w:type="character" w:customStyle="1" w:styleId="Heading1Char">
    <w:name w:val="Heading 1 Char"/>
    <w:link w:val="Heading1"/>
    <w:uiPriority w:val="9"/>
    <w:rsid w:val="00F67E94"/>
    <w:rPr>
      <w:rFonts w:ascii="Cambria" w:eastAsia="Times New Roman" w:hAnsi="Cambria" w:cs="Times New Roman"/>
      <w:b/>
      <w:bCs/>
      <w:color w:val="365F91"/>
      <w:sz w:val="24"/>
      <w:szCs w:val="24"/>
    </w:rPr>
  </w:style>
  <w:style w:type="character" w:styleId="Emphasis">
    <w:name w:val="Emphasis"/>
    <w:uiPriority w:val="20"/>
    <w:qFormat/>
    <w:rsid w:val="00F67E94"/>
    <w:rPr>
      <w:b/>
      <w:bCs/>
      <w:i/>
      <w:iCs/>
      <w:color w:val="5A5A5A"/>
    </w:rPr>
  </w:style>
  <w:style w:type="paragraph" w:styleId="BalloonText">
    <w:name w:val="Balloon Text"/>
    <w:basedOn w:val="Normal"/>
    <w:link w:val="BalloonTextChar"/>
    <w:rsid w:val="003864B6"/>
    <w:rPr>
      <w:rFonts w:ascii="Tahoma" w:hAnsi="Tahoma" w:cs="Tahoma"/>
      <w:sz w:val="16"/>
      <w:szCs w:val="16"/>
    </w:rPr>
  </w:style>
  <w:style w:type="character" w:customStyle="1" w:styleId="BalloonTextChar">
    <w:name w:val="Balloon Text Char"/>
    <w:link w:val="BalloonText"/>
    <w:rsid w:val="003864B6"/>
    <w:rPr>
      <w:rFonts w:ascii="Tahoma" w:hAnsi="Tahoma" w:cs="Tahoma"/>
      <w:sz w:val="16"/>
      <w:szCs w:val="16"/>
      <w:lang w:val="en-US" w:eastAsia="en-US"/>
    </w:rPr>
  </w:style>
  <w:style w:type="character" w:customStyle="1" w:styleId="Heading3Char">
    <w:name w:val="Heading 3 Char"/>
    <w:link w:val="Heading3"/>
    <w:uiPriority w:val="9"/>
    <w:rsid w:val="00F67E94"/>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F67E94"/>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F67E94"/>
    <w:rPr>
      <w:rFonts w:ascii="Cambria" w:eastAsia="Times New Roman" w:hAnsi="Cambria" w:cs="Times New Roman"/>
      <w:color w:val="4F81BD"/>
    </w:rPr>
  </w:style>
  <w:style w:type="character" w:customStyle="1" w:styleId="Heading6Char">
    <w:name w:val="Heading 6 Char"/>
    <w:link w:val="Heading6"/>
    <w:uiPriority w:val="9"/>
    <w:semiHidden/>
    <w:rsid w:val="00F67E94"/>
    <w:rPr>
      <w:rFonts w:ascii="Cambria" w:eastAsia="Times New Roman" w:hAnsi="Cambria" w:cs="Times New Roman"/>
      <w:i/>
      <w:iCs/>
      <w:color w:val="4F81BD"/>
    </w:rPr>
  </w:style>
  <w:style w:type="character" w:customStyle="1" w:styleId="Heading7Char">
    <w:name w:val="Heading 7 Char"/>
    <w:link w:val="Heading7"/>
    <w:uiPriority w:val="9"/>
    <w:semiHidden/>
    <w:rsid w:val="00F67E94"/>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F67E94"/>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F67E94"/>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F67E94"/>
    <w:rPr>
      <w:b/>
      <w:bCs/>
      <w:sz w:val="18"/>
      <w:szCs w:val="18"/>
    </w:rPr>
  </w:style>
  <w:style w:type="paragraph" w:styleId="Title">
    <w:name w:val="Title"/>
    <w:basedOn w:val="Normal"/>
    <w:next w:val="Normal"/>
    <w:link w:val="TitleChar"/>
    <w:uiPriority w:val="10"/>
    <w:qFormat/>
    <w:rsid w:val="00F67E94"/>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F67E94"/>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F67E94"/>
    <w:pPr>
      <w:spacing w:before="200" w:after="900"/>
      <w:ind w:firstLine="0"/>
      <w:jc w:val="right"/>
    </w:pPr>
    <w:rPr>
      <w:i/>
      <w:iCs/>
      <w:sz w:val="24"/>
      <w:szCs w:val="24"/>
    </w:rPr>
  </w:style>
  <w:style w:type="character" w:customStyle="1" w:styleId="SubtitleChar">
    <w:name w:val="Subtitle Char"/>
    <w:link w:val="Subtitle"/>
    <w:uiPriority w:val="11"/>
    <w:rsid w:val="00F67E94"/>
    <w:rPr>
      <w:rFonts w:ascii="Calibri"/>
      <w:i/>
      <w:iCs/>
      <w:sz w:val="24"/>
      <w:szCs w:val="24"/>
    </w:rPr>
  </w:style>
  <w:style w:type="character" w:styleId="Strong">
    <w:name w:val="Strong"/>
    <w:uiPriority w:val="22"/>
    <w:qFormat/>
    <w:rsid w:val="00F67E94"/>
    <w:rPr>
      <w:b/>
      <w:bCs/>
      <w:spacing w:val="0"/>
    </w:rPr>
  </w:style>
  <w:style w:type="paragraph" w:styleId="NoSpacing">
    <w:name w:val="No Spacing"/>
    <w:basedOn w:val="Normal"/>
    <w:link w:val="NoSpacingChar"/>
    <w:uiPriority w:val="1"/>
    <w:qFormat/>
    <w:rsid w:val="00F67E94"/>
    <w:pPr>
      <w:ind w:firstLine="0"/>
    </w:pPr>
  </w:style>
  <w:style w:type="character" w:customStyle="1" w:styleId="NoSpacingChar">
    <w:name w:val="No Spacing Char"/>
    <w:link w:val="NoSpacing"/>
    <w:uiPriority w:val="1"/>
    <w:rsid w:val="00F67E94"/>
  </w:style>
  <w:style w:type="paragraph" w:styleId="ListParagraph">
    <w:name w:val="List Paragraph"/>
    <w:basedOn w:val="Normal"/>
    <w:uiPriority w:val="34"/>
    <w:qFormat/>
    <w:rsid w:val="00F67E94"/>
    <w:pPr>
      <w:ind w:left="720"/>
      <w:contextualSpacing/>
    </w:pPr>
  </w:style>
  <w:style w:type="paragraph" w:styleId="Quote">
    <w:name w:val="Quote"/>
    <w:basedOn w:val="Normal"/>
    <w:next w:val="Normal"/>
    <w:link w:val="QuoteChar"/>
    <w:uiPriority w:val="29"/>
    <w:qFormat/>
    <w:rsid w:val="00F67E94"/>
    <w:rPr>
      <w:rFonts w:ascii="Cambria" w:hAnsi="Cambria"/>
      <w:i/>
      <w:iCs/>
      <w:color w:val="5A5A5A"/>
    </w:rPr>
  </w:style>
  <w:style w:type="character" w:customStyle="1" w:styleId="QuoteChar">
    <w:name w:val="Quote Char"/>
    <w:link w:val="Quote"/>
    <w:uiPriority w:val="29"/>
    <w:rsid w:val="00F67E94"/>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F67E9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F67E94"/>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F67E94"/>
    <w:rPr>
      <w:i/>
      <w:iCs/>
      <w:color w:val="5A5A5A"/>
    </w:rPr>
  </w:style>
  <w:style w:type="character" w:styleId="IntenseEmphasis">
    <w:name w:val="Intense Emphasis"/>
    <w:uiPriority w:val="21"/>
    <w:qFormat/>
    <w:rsid w:val="00F67E94"/>
    <w:rPr>
      <w:b/>
      <w:bCs/>
      <w:i/>
      <w:iCs/>
      <w:color w:val="4F81BD"/>
      <w:sz w:val="22"/>
      <w:szCs w:val="22"/>
    </w:rPr>
  </w:style>
  <w:style w:type="character" w:styleId="SubtleReference">
    <w:name w:val="Subtle Reference"/>
    <w:uiPriority w:val="31"/>
    <w:qFormat/>
    <w:rsid w:val="00F67E94"/>
    <w:rPr>
      <w:color w:val="auto"/>
      <w:u w:val="single" w:color="9BBB59"/>
    </w:rPr>
  </w:style>
  <w:style w:type="character" w:styleId="IntenseReference">
    <w:name w:val="Intense Reference"/>
    <w:uiPriority w:val="32"/>
    <w:qFormat/>
    <w:rsid w:val="00F67E94"/>
    <w:rPr>
      <w:b/>
      <w:bCs/>
      <w:color w:val="76923C"/>
      <w:u w:val="single" w:color="9BBB59"/>
    </w:rPr>
  </w:style>
  <w:style w:type="character" w:styleId="BookTitle">
    <w:name w:val="Book Title"/>
    <w:uiPriority w:val="33"/>
    <w:qFormat/>
    <w:rsid w:val="00F67E94"/>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F67E94"/>
    <w:pPr>
      <w:outlineLvl w:val="9"/>
    </w:pPr>
    <w:rPr>
      <w:lang w:bidi="en-US"/>
    </w:rPr>
  </w:style>
  <w:style w:type="paragraph" w:customStyle="1" w:styleId="D345FF3D873148C5AE3FBF3267827368">
    <w:name w:val="D345FF3D873148C5AE3FBF3267827368"/>
    <w:rsid w:val="00F67E94"/>
    <w:pPr>
      <w:spacing w:after="200" w:line="276" w:lineRule="auto"/>
    </w:pPr>
    <w:rPr>
      <w:sz w:val="22"/>
      <w:szCs w:val="22"/>
    </w:rPr>
  </w:style>
  <w:style w:type="character" w:styleId="UnresolvedMention">
    <w:name w:val="Unresolved Mention"/>
    <w:basedOn w:val="DefaultParagraphFont"/>
    <w:uiPriority w:val="99"/>
    <w:semiHidden/>
    <w:unhideWhenUsed/>
    <w:rsid w:val="00811916"/>
    <w:rPr>
      <w:color w:val="605E5C"/>
      <w:shd w:val="clear" w:color="auto" w:fill="E1DFDD"/>
    </w:rPr>
  </w:style>
  <w:style w:type="paragraph" w:styleId="NormalWeb">
    <w:name w:val="Normal (Web)"/>
    <w:basedOn w:val="Normal"/>
    <w:semiHidden/>
    <w:unhideWhenUsed/>
    <w:rsid w:val="00BA363C"/>
    <w:rPr>
      <w:rFonts w:ascii="Times New Roman" w:hAnsi="Times New Roman"/>
      <w:sz w:val="24"/>
      <w:szCs w:val="24"/>
    </w:rPr>
  </w:style>
  <w:style w:type="character" w:customStyle="1" w:styleId="visually-hidden">
    <w:name w:val="visually-hidden"/>
    <w:basedOn w:val="DefaultParagraphFont"/>
    <w:rsid w:val="0032181A"/>
  </w:style>
  <w:style w:type="character" w:customStyle="1" w:styleId="t-14">
    <w:name w:val="t-14"/>
    <w:basedOn w:val="DefaultParagraphFont"/>
    <w:rsid w:val="0032181A"/>
  </w:style>
  <w:style w:type="character" w:customStyle="1" w:styleId="pvs-entitycaption-wrapper">
    <w:name w:val="pvs-entity__caption-wrapper"/>
    <w:basedOn w:val="DefaultParagraphFont"/>
    <w:rsid w:val="0032181A"/>
  </w:style>
  <w:style w:type="paragraph" w:customStyle="1" w:styleId="fkqyjrhujyuikekjrrbewpegfvdnswiiuq">
    <w:name w:val="fkqyjrhujyuikekjrrbewpegfvdnswiiuq"/>
    <w:basedOn w:val="Normal"/>
    <w:rsid w:val="0032181A"/>
    <w:pPr>
      <w:spacing w:before="100" w:beforeAutospacing="1" w:after="100" w:afterAutospacing="1"/>
      <w:ind w:firstLine="0"/>
    </w:pPr>
    <w:rPr>
      <w:rFonts w:ascii="Times New Roman" w:hAnsi="Times New Roman"/>
      <w:sz w:val="24"/>
      <w:szCs w:val="24"/>
      <w:lang w:val="en-US" w:eastAsia="en-US"/>
    </w:rPr>
  </w:style>
  <w:style w:type="paragraph" w:customStyle="1" w:styleId="pvs-listitem--with-top-padding">
    <w:name w:val="pvs-list__item--with-top-padding"/>
    <w:basedOn w:val="Normal"/>
    <w:rsid w:val="0032181A"/>
    <w:pPr>
      <w:spacing w:before="100" w:beforeAutospacing="1" w:after="100" w:afterAutospacing="1"/>
      <w:ind w:firstLine="0"/>
    </w:pPr>
    <w:rPr>
      <w:rFonts w:ascii="Times New Roman" w:hAnsi="Times New Roman"/>
      <w:sz w:val="24"/>
      <w:szCs w:val="24"/>
      <w:lang w:val="en-US" w:eastAsia="en-US"/>
    </w:rPr>
  </w:style>
  <w:style w:type="paragraph" w:customStyle="1" w:styleId="ivm-entity-pileimg-item--stacked">
    <w:name w:val="ivm-entity-pile__img-item--stacked"/>
    <w:basedOn w:val="Normal"/>
    <w:rsid w:val="0032181A"/>
    <w:pPr>
      <w:spacing w:before="100" w:beforeAutospacing="1" w:after="100" w:afterAutospacing="1"/>
      <w:ind w:firstLine="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88535">
      <w:bodyDiv w:val="1"/>
      <w:marLeft w:val="0"/>
      <w:marRight w:val="0"/>
      <w:marTop w:val="0"/>
      <w:marBottom w:val="0"/>
      <w:divBdr>
        <w:top w:val="none" w:sz="0" w:space="0" w:color="auto"/>
        <w:left w:val="none" w:sz="0" w:space="0" w:color="auto"/>
        <w:bottom w:val="none" w:sz="0" w:space="0" w:color="auto"/>
        <w:right w:val="none" w:sz="0" w:space="0" w:color="auto"/>
      </w:divBdr>
    </w:div>
    <w:div w:id="530072166">
      <w:bodyDiv w:val="1"/>
      <w:marLeft w:val="0"/>
      <w:marRight w:val="0"/>
      <w:marTop w:val="0"/>
      <w:marBottom w:val="0"/>
      <w:divBdr>
        <w:top w:val="none" w:sz="0" w:space="0" w:color="auto"/>
        <w:left w:val="none" w:sz="0" w:space="0" w:color="auto"/>
        <w:bottom w:val="none" w:sz="0" w:space="0" w:color="auto"/>
        <w:right w:val="none" w:sz="0" w:space="0" w:color="auto"/>
      </w:divBdr>
    </w:div>
    <w:div w:id="553126142">
      <w:bodyDiv w:val="1"/>
      <w:marLeft w:val="0"/>
      <w:marRight w:val="0"/>
      <w:marTop w:val="0"/>
      <w:marBottom w:val="0"/>
      <w:divBdr>
        <w:top w:val="none" w:sz="0" w:space="0" w:color="auto"/>
        <w:left w:val="none" w:sz="0" w:space="0" w:color="auto"/>
        <w:bottom w:val="none" w:sz="0" w:space="0" w:color="auto"/>
        <w:right w:val="none" w:sz="0" w:space="0" w:color="auto"/>
      </w:divBdr>
    </w:div>
    <w:div w:id="743526775">
      <w:bodyDiv w:val="1"/>
      <w:marLeft w:val="0"/>
      <w:marRight w:val="0"/>
      <w:marTop w:val="0"/>
      <w:marBottom w:val="0"/>
      <w:divBdr>
        <w:top w:val="none" w:sz="0" w:space="0" w:color="auto"/>
        <w:left w:val="none" w:sz="0" w:space="0" w:color="auto"/>
        <w:bottom w:val="none" w:sz="0" w:space="0" w:color="auto"/>
        <w:right w:val="none" w:sz="0" w:space="0" w:color="auto"/>
      </w:divBdr>
      <w:divsChild>
        <w:div w:id="1203251437">
          <w:marLeft w:val="0"/>
          <w:marRight w:val="0"/>
          <w:marTop w:val="0"/>
          <w:marBottom w:val="0"/>
          <w:divBdr>
            <w:top w:val="none" w:sz="0" w:space="0" w:color="auto"/>
            <w:left w:val="none" w:sz="0" w:space="0" w:color="auto"/>
            <w:bottom w:val="none" w:sz="0" w:space="0" w:color="auto"/>
            <w:right w:val="none" w:sz="0" w:space="0" w:color="auto"/>
          </w:divBdr>
        </w:div>
        <w:div w:id="2063283725">
          <w:marLeft w:val="0"/>
          <w:marRight w:val="0"/>
          <w:marTop w:val="0"/>
          <w:marBottom w:val="0"/>
          <w:divBdr>
            <w:top w:val="none" w:sz="0" w:space="0" w:color="auto"/>
            <w:left w:val="none" w:sz="0" w:space="0" w:color="auto"/>
            <w:bottom w:val="none" w:sz="0" w:space="0" w:color="auto"/>
            <w:right w:val="none" w:sz="0" w:space="0" w:color="auto"/>
          </w:divBdr>
        </w:div>
      </w:divsChild>
    </w:div>
    <w:div w:id="747576290">
      <w:bodyDiv w:val="1"/>
      <w:marLeft w:val="0"/>
      <w:marRight w:val="0"/>
      <w:marTop w:val="0"/>
      <w:marBottom w:val="0"/>
      <w:divBdr>
        <w:top w:val="none" w:sz="0" w:space="0" w:color="auto"/>
        <w:left w:val="none" w:sz="0" w:space="0" w:color="auto"/>
        <w:bottom w:val="none" w:sz="0" w:space="0" w:color="auto"/>
        <w:right w:val="none" w:sz="0" w:space="0" w:color="auto"/>
      </w:divBdr>
    </w:div>
    <w:div w:id="790249946">
      <w:bodyDiv w:val="1"/>
      <w:marLeft w:val="0"/>
      <w:marRight w:val="0"/>
      <w:marTop w:val="0"/>
      <w:marBottom w:val="0"/>
      <w:divBdr>
        <w:top w:val="none" w:sz="0" w:space="0" w:color="auto"/>
        <w:left w:val="none" w:sz="0" w:space="0" w:color="auto"/>
        <w:bottom w:val="none" w:sz="0" w:space="0" w:color="auto"/>
        <w:right w:val="none" w:sz="0" w:space="0" w:color="auto"/>
      </w:divBdr>
    </w:div>
    <w:div w:id="958340210">
      <w:bodyDiv w:val="1"/>
      <w:marLeft w:val="0"/>
      <w:marRight w:val="0"/>
      <w:marTop w:val="0"/>
      <w:marBottom w:val="0"/>
      <w:divBdr>
        <w:top w:val="none" w:sz="0" w:space="0" w:color="auto"/>
        <w:left w:val="none" w:sz="0" w:space="0" w:color="auto"/>
        <w:bottom w:val="none" w:sz="0" w:space="0" w:color="auto"/>
        <w:right w:val="none" w:sz="0" w:space="0" w:color="auto"/>
      </w:divBdr>
    </w:div>
    <w:div w:id="1309283184">
      <w:bodyDiv w:val="1"/>
      <w:marLeft w:val="0"/>
      <w:marRight w:val="0"/>
      <w:marTop w:val="0"/>
      <w:marBottom w:val="0"/>
      <w:divBdr>
        <w:top w:val="none" w:sz="0" w:space="0" w:color="auto"/>
        <w:left w:val="none" w:sz="0" w:space="0" w:color="auto"/>
        <w:bottom w:val="none" w:sz="0" w:space="0" w:color="auto"/>
        <w:right w:val="none" w:sz="0" w:space="0" w:color="auto"/>
      </w:divBdr>
    </w:div>
    <w:div w:id="1483236967">
      <w:bodyDiv w:val="1"/>
      <w:marLeft w:val="0"/>
      <w:marRight w:val="0"/>
      <w:marTop w:val="0"/>
      <w:marBottom w:val="0"/>
      <w:divBdr>
        <w:top w:val="none" w:sz="0" w:space="0" w:color="auto"/>
        <w:left w:val="none" w:sz="0" w:space="0" w:color="auto"/>
        <w:bottom w:val="none" w:sz="0" w:space="0" w:color="auto"/>
        <w:right w:val="none" w:sz="0" w:space="0" w:color="auto"/>
      </w:divBdr>
      <w:divsChild>
        <w:div w:id="1309170640">
          <w:marLeft w:val="0"/>
          <w:marRight w:val="0"/>
          <w:marTop w:val="0"/>
          <w:marBottom w:val="0"/>
          <w:divBdr>
            <w:top w:val="none" w:sz="0" w:space="0" w:color="auto"/>
            <w:left w:val="none" w:sz="0" w:space="0" w:color="auto"/>
            <w:bottom w:val="none" w:sz="0" w:space="0" w:color="auto"/>
            <w:right w:val="none" w:sz="0" w:space="0" w:color="auto"/>
          </w:divBdr>
        </w:div>
      </w:divsChild>
    </w:div>
    <w:div w:id="1531457188">
      <w:bodyDiv w:val="1"/>
      <w:marLeft w:val="0"/>
      <w:marRight w:val="0"/>
      <w:marTop w:val="0"/>
      <w:marBottom w:val="0"/>
      <w:divBdr>
        <w:top w:val="none" w:sz="0" w:space="0" w:color="auto"/>
        <w:left w:val="none" w:sz="0" w:space="0" w:color="auto"/>
        <w:bottom w:val="none" w:sz="0" w:space="0" w:color="auto"/>
        <w:right w:val="none" w:sz="0" w:space="0" w:color="auto"/>
      </w:divBdr>
    </w:div>
    <w:div w:id="1868104608">
      <w:bodyDiv w:val="1"/>
      <w:marLeft w:val="0"/>
      <w:marRight w:val="0"/>
      <w:marTop w:val="0"/>
      <w:marBottom w:val="0"/>
      <w:divBdr>
        <w:top w:val="none" w:sz="0" w:space="0" w:color="auto"/>
        <w:left w:val="none" w:sz="0" w:space="0" w:color="auto"/>
        <w:bottom w:val="none" w:sz="0" w:space="0" w:color="auto"/>
        <w:right w:val="none" w:sz="0" w:space="0" w:color="auto"/>
      </w:divBdr>
      <w:divsChild>
        <w:div w:id="1514299087">
          <w:marLeft w:val="0"/>
          <w:marRight w:val="0"/>
          <w:marTop w:val="0"/>
          <w:marBottom w:val="0"/>
          <w:divBdr>
            <w:top w:val="none" w:sz="0" w:space="0" w:color="auto"/>
            <w:left w:val="none" w:sz="0" w:space="0" w:color="auto"/>
            <w:bottom w:val="none" w:sz="0" w:space="0" w:color="auto"/>
            <w:right w:val="none" w:sz="0" w:space="0" w:color="auto"/>
          </w:divBdr>
          <w:divsChild>
            <w:div w:id="116686042">
              <w:marLeft w:val="0"/>
              <w:marRight w:val="0"/>
              <w:marTop w:val="0"/>
              <w:marBottom w:val="0"/>
              <w:divBdr>
                <w:top w:val="none" w:sz="0" w:space="0" w:color="auto"/>
                <w:left w:val="none" w:sz="0" w:space="0" w:color="auto"/>
                <w:bottom w:val="none" w:sz="0" w:space="0" w:color="auto"/>
                <w:right w:val="none" w:sz="0" w:space="0" w:color="auto"/>
              </w:divBdr>
              <w:divsChild>
                <w:div w:id="273752573">
                  <w:marLeft w:val="0"/>
                  <w:marRight w:val="0"/>
                  <w:marTop w:val="0"/>
                  <w:marBottom w:val="0"/>
                  <w:divBdr>
                    <w:top w:val="none" w:sz="0" w:space="0" w:color="auto"/>
                    <w:left w:val="none" w:sz="0" w:space="0" w:color="auto"/>
                    <w:bottom w:val="none" w:sz="0" w:space="0" w:color="auto"/>
                    <w:right w:val="none" w:sz="0" w:space="0" w:color="auto"/>
                  </w:divBdr>
                  <w:divsChild>
                    <w:div w:id="627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5501">
          <w:marLeft w:val="0"/>
          <w:marRight w:val="0"/>
          <w:marTop w:val="0"/>
          <w:marBottom w:val="0"/>
          <w:divBdr>
            <w:top w:val="none" w:sz="0" w:space="0" w:color="auto"/>
            <w:left w:val="none" w:sz="0" w:space="0" w:color="auto"/>
            <w:bottom w:val="none" w:sz="0" w:space="0" w:color="auto"/>
            <w:right w:val="none" w:sz="0" w:space="0" w:color="auto"/>
          </w:divBdr>
          <w:divsChild>
            <w:div w:id="1382361864">
              <w:marLeft w:val="0"/>
              <w:marRight w:val="0"/>
              <w:marTop w:val="0"/>
              <w:marBottom w:val="0"/>
              <w:divBdr>
                <w:top w:val="none" w:sz="0" w:space="0" w:color="auto"/>
                <w:left w:val="none" w:sz="0" w:space="0" w:color="auto"/>
                <w:bottom w:val="none" w:sz="0" w:space="0" w:color="auto"/>
                <w:right w:val="none" w:sz="0" w:space="0" w:color="auto"/>
              </w:divBdr>
              <w:divsChild>
                <w:div w:id="1574587603">
                  <w:marLeft w:val="0"/>
                  <w:marRight w:val="0"/>
                  <w:marTop w:val="0"/>
                  <w:marBottom w:val="0"/>
                  <w:divBdr>
                    <w:top w:val="none" w:sz="0" w:space="0" w:color="auto"/>
                    <w:left w:val="none" w:sz="0" w:space="0" w:color="auto"/>
                    <w:bottom w:val="none" w:sz="0" w:space="0" w:color="auto"/>
                    <w:right w:val="none" w:sz="0" w:space="0" w:color="auto"/>
                  </w:divBdr>
                </w:div>
                <w:div w:id="552542422">
                  <w:marLeft w:val="0"/>
                  <w:marRight w:val="0"/>
                  <w:marTop w:val="0"/>
                  <w:marBottom w:val="0"/>
                  <w:divBdr>
                    <w:top w:val="none" w:sz="0" w:space="0" w:color="auto"/>
                    <w:left w:val="none" w:sz="0" w:space="0" w:color="auto"/>
                    <w:bottom w:val="none" w:sz="0" w:space="0" w:color="auto"/>
                    <w:right w:val="none" w:sz="0" w:space="0" w:color="auto"/>
                  </w:divBdr>
                  <w:divsChild>
                    <w:div w:id="1347630808">
                      <w:marLeft w:val="0"/>
                      <w:marRight w:val="0"/>
                      <w:marTop w:val="0"/>
                      <w:marBottom w:val="0"/>
                      <w:divBdr>
                        <w:top w:val="none" w:sz="0" w:space="0" w:color="auto"/>
                        <w:left w:val="none" w:sz="0" w:space="0" w:color="auto"/>
                        <w:bottom w:val="none" w:sz="0" w:space="0" w:color="auto"/>
                        <w:right w:val="none" w:sz="0" w:space="0" w:color="auto"/>
                      </w:divBdr>
                      <w:divsChild>
                        <w:div w:id="7591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727721">
      <w:bodyDiv w:val="1"/>
      <w:marLeft w:val="0"/>
      <w:marRight w:val="0"/>
      <w:marTop w:val="0"/>
      <w:marBottom w:val="0"/>
      <w:divBdr>
        <w:top w:val="none" w:sz="0" w:space="0" w:color="auto"/>
        <w:left w:val="none" w:sz="0" w:space="0" w:color="auto"/>
        <w:bottom w:val="none" w:sz="0" w:space="0" w:color="auto"/>
        <w:right w:val="none" w:sz="0" w:space="0" w:color="auto"/>
      </w:divBdr>
    </w:div>
    <w:div w:id="2058233756">
      <w:bodyDiv w:val="1"/>
      <w:marLeft w:val="0"/>
      <w:marRight w:val="0"/>
      <w:marTop w:val="0"/>
      <w:marBottom w:val="0"/>
      <w:divBdr>
        <w:top w:val="none" w:sz="0" w:space="0" w:color="auto"/>
        <w:left w:val="none" w:sz="0" w:space="0" w:color="auto"/>
        <w:bottom w:val="none" w:sz="0" w:space="0" w:color="auto"/>
        <w:right w:val="none" w:sz="0" w:space="0" w:color="auto"/>
      </w:divBdr>
    </w:div>
    <w:div w:id="21313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31925/farmacia.2021.1.9" TargetMode="External"/><Relationship Id="rId18" Type="http://schemas.openxmlformats.org/officeDocument/2006/relationships/hyperlink" Target="https://doi.org/10.1111/jfbc.12429" TargetMode="External"/><Relationship Id="rId26" Type="http://schemas.openxmlformats.org/officeDocument/2006/relationships/hyperlink" Target="https://www.acgpubs.org/doc/2018080720433548-RNP-1208-123.pdf" TargetMode="External"/><Relationship Id="rId39" Type="http://schemas.openxmlformats.org/officeDocument/2006/relationships/hyperlink" Target="https://doi.org/10.1016/j.fct.2011.06.031" TargetMode="External"/><Relationship Id="rId21" Type="http://schemas.openxmlformats.org/officeDocument/2006/relationships/hyperlink" Target="https://doi.org/10.1016/j.sajb.2016.08.021" TargetMode="External"/><Relationship Id="rId34" Type="http://schemas.openxmlformats.org/officeDocument/2006/relationships/hyperlink" Target="https://doi.org/10.1016/j.jep.2012.01.056" TargetMode="External"/><Relationship Id="rId42" Type="http://schemas.openxmlformats.org/officeDocument/2006/relationships/hyperlink" Target="http://dx.doi.org/10.3906/biy-0806-17" TargetMode="External"/><Relationship Id="rId47" Type="http://schemas.openxmlformats.org/officeDocument/2006/relationships/hyperlink" Target="https://doi.org/10.1016/j.jep.2006.05.010" TargetMode="External"/><Relationship Id="rId50" Type="http://schemas.openxmlformats.org/officeDocument/2006/relationships/hyperlink" Target="https://doi.org/10.59520/bapp.bapb/ufye7739"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2991/jrp.2019.155" TargetMode="External"/><Relationship Id="rId20" Type="http://schemas.openxmlformats.org/officeDocument/2006/relationships/hyperlink" Target="https://doi.org/10.22037/ijpr.2017.1962" TargetMode="External"/><Relationship Id="rId29" Type="http://schemas.openxmlformats.org/officeDocument/2006/relationships/hyperlink" Target="https://www.turkjps.org/pdf/68f48462-babf-415b-b878-1e392d1c83af/articles/12353/195-202.pdf" TargetMode="External"/><Relationship Id="rId41" Type="http://schemas.openxmlformats.org/officeDocument/2006/relationships/hyperlink" Target="https://doi.org/10.1016/j.jep.2010.01.04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037/ijpr.2021.114838.15055" TargetMode="External"/><Relationship Id="rId24" Type="http://schemas.openxmlformats.org/officeDocument/2006/relationships/hyperlink" Target="https://doi.org/10.1016/j.jep.2016.04.003" TargetMode="External"/><Relationship Id="rId32" Type="http://schemas.openxmlformats.org/officeDocument/2006/relationships/hyperlink" Target="http://dergi.fabad.org.tr/pdf/volum37/issue2/79-87.pdf" TargetMode="External"/><Relationship Id="rId37" Type="http://schemas.openxmlformats.org/officeDocument/2006/relationships/hyperlink" Target="http://dergi.fabad.org.tr/pdf/volum36/issue1/25-32.pdf" TargetMode="External"/><Relationship Id="rId40" Type="http://schemas.openxmlformats.org/officeDocument/2006/relationships/hyperlink" Target="https://doi.org/10.1016/j.jep.2010.11.002" TargetMode="External"/><Relationship Id="rId45" Type="http://schemas.openxmlformats.org/officeDocument/2006/relationships/hyperlink" Target="https://doi.org/10.1016/j.jep.2007.02.013" TargetMode="External"/><Relationship Id="rId53" Type="http://schemas.openxmlformats.org/officeDocument/2006/relationships/hyperlink" Target="https://doi.org/10.59520/bapp.lgd/awbq3781"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2991/jrp.2019.184" TargetMode="External"/><Relationship Id="rId23" Type="http://schemas.openxmlformats.org/officeDocument/2006/relationships/hyperlink" Target="https://doi.org/10.5505/tjps.2016.47966" TargetMode="External"/><Relationship Id="rId28" Type="http://schemas.openxmlformats.org/officeDocument/2006/relationships/hyperlink" Target="https://doi.org/10.5455/spatula.20141113043222" TargetMode="External"/><Relationship Id="rId36" Type="http://schemas.openxmlformats.org/officeDocument/2006/relationships/hyperlink" Target="https://doi.org/10.1016/j.jep.2011.10.027" TargetMode="External"/><Relationship Id="rId49" Type="http://schemas.openxmlformats.org/officeDocument/2006/relationships/hyperlink" Target="https://doi.org/10.1016/j.jep.2004.12.033"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doi.org/10.1039/D4NP00014E" TargetMode="External"/><Relationship Id="rId19" Type="http://schemas.openxmlformats.org/officeDocument/2006/relationships/hyperlink" Target="https://doi.org/10.1016/j.sajb.2017.03.040" TargetMode="External"/><Relationship Id="rId31" Type="http://schemas.openxmlformats.org/officeDocument/2006/relationships/hyperlink" Target="https://doi.org/10.1016/j.jep.2013.02.016" TargetMode="External"/><Relationship Id="rId44" Type="http://schemas.openxmlformats.org/officeDocument/2006/relationships/hyperlink" Target="https://doi.org/10.1089/jmf.2006.293" TargetMode="External"/><Relationship Id="rId52" Type="http://schemas.openxmlformats.org/officeDocument/2006/relationships/hyperlink" Target="https://doi.org/10.59520/bapp.lgd/mqgn357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rofile/Nilufer-Orhan/research" TargetMode="External"/><Relationship Id="rId14" Type="http://schemas.openxmlformats.org/officeDocument/2006/relationships/hyperlink" Target="http://doi.org/10.36721/pjps.2020.33.4.reg.1443-1449" TargetMode="External"/><Relationship Id="rId22" Type="http://schemas.openxmlformats.org/officeDocument/2006/relationships/hyperlink" Target="https://doi.org/10.22038/ijbms.2016.7737" TargetMode="External"/><Relationship Id="rId27" Type="http://schemas.openxmlformats.org/officeDocument/2006/relationships/hyperlink" Target="https://doi.org/10.1016/j.jep.2015.01.009" TargetMode="External"/><Relationship Id="rId30" Type="http://schemas.openxmlformats.org/officeDocument/2006/relationships/hyperlink" Target="https://doi.org/10.22038/ijbms.2014.2927" TargetMode="External"/><Relationship Id="rId35" Type="http://schemas.openxmlformats.org/officeDocument/2006/relationships/hyperlink" Target="https://doi.org/10.1016/j.jep.2012.01.042" TargetMode="External"/><Relationship Id="rId43" Type="http://schemas.openxmlformats.org/officeDocument/2006/relationships/hyperlink" Target="https://doi.org/10.4103/0973-1296.58151" TargetMode="External"/><Relationship Id="rId48" Type="http://schemas.openxmlformats.org/officeDocument/2006/relationships/hyperlink" Target="https://doi.org/10.1016/j.jep.2006.05.010" TargetMode="External"/><Relationship Id="rId56" Type="http://schemas.openxmlformats.org/officeDocument/2006/relationships/footer" Target="footer1.xml"/><Relationship Id="rId8" Type="http://schemas.openxmlformats.org/officeDocument/2006/relationships/hyperlink" Target="https://www.linkedin.com/in/nilufer-orhan/" TargetMode="External"/><Relationship Id="rId51" Type="http://schemas.openxmlformats.org/officeDocument/2006/relationships/hyperlink" Target="https://doi.org/10.59520/bapp.bapb/vpnm5432" TargetMode="External"/><Relationship Id="rId3" Type="http://schemas.openxmlformats.org/officeDocument/2006/relationships/styles" Target="styles.xml"/><Relationship Id="rId12" Type="http://schemas.openxmlformats.org/officeDocument/2006/relationships/hyperlink" Target="https://doi.org/10.4274/tjps.galenos.2020.12258" TargetMode="External"/><Relationship Id="rId17" Type="http://schemas.openxmlformats.org/officeDocument/2006/relationships/hyperlink" Target="http://doi.org/10.12991/jrp.2018.112" TargetMode="External"/><Relationship Id="rId25" Type="http://schemas.openxmlformats.org/officeDocument/2006/relationships/hyperlink" Target="https://doi.org/10.1111/jfbc.12208" TargetMode="External"/><Relationship Id="rId33" Type="http://schemas.openxmlformats.org/officeDocument/2006/relationships/hyperlink" Target="https://doi.org/10.3906/biy-1203-32" TargetMode="External"/><Relationship Id="rId38" Type="http://schemas.openxmlformats.org/officeDocument/2006/relationships/hyperlink" Target="https://doi.org/10.4103/0973-1296.90419" TargetMode="External"/><Relationship Id="rId46" Type="http://schemas.openxmlformats.org/officeDocument/2006/relationships/hyperlink" Target="https://doi.org/10.1016/j.jep.2006.07.001"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nympis@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36C0-15CA-4DDB-8247-463E6182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2803</Words>
  <Characters>15981</Characters>
  <Application>Microsoft Office Word</Application>
  <DocSecurity>0</DocSecurity>
  <Lines>133</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Nilufer ORHAN</vt:lpstr>
      <vt:lpstr>Nilufer ORHAN</vt:lpstr>
    </vt:vector>
  </TitlesOfParts>
  <Company>Microsoft</Company>
  <LinksUpToDate>false</LinksUpToDate>
  <CharactersWithSpaces>18747</CharactersWithSpaces>
  <SharedDoc>false</SharedDoc>
  <HLinks>
    <vt:vector size="30" baseType="variant">
      <vt:variant>
        <vt:i4>3080238</vt:i4>
      </vt:variant>
      <vt:variant>
        <vt:i4>9</vt:i4>
      </vt:variant>
      <vt:variant>
        <vt:i4>0</vt:i4>
      </vt:variant>
      <vt:variant>
        <vt:i4>5</vt:i4>
      </vt:variant>
      <vt:variant>
        <vt:lpwstr>https://www.crcpress.com/Microbial-Control-of-Vector-Borne-Diseases/Tyagi-Dhanasekaran/p/book/9781138055810</vt:lpwstr>
      </vt:variant>
      <vt:variant>
        <vt:lpwstr/>
      </vt:variant>
      <vt:variant>
        <vt:i4>4128826</vt:i4>
      </vt:variant>
      <vt:variant>
        <vt:i4>6</vt:i4>
      </vt:variant>
      <vt:variant>
        <vt:i4>0</vt:i4>
      </vt:variant>
      <vt:variant>
        <vt:i4>5</vt:i4>
      </vt:variant>
      <vt:variant>
        <vt:lpwstr>https://www.linkedin.com/in/nilufer-orhan-739b7824/</vt:lpwstr>
      </vt:variant>
      <vt:variant>
        <vt:lpwstr/>
      </vt:variant>
      <vt:variant>
        <vt:i4>2097238</vt:i4>
      </vt:variant>
      <vt:variant>
        <vt:i4>3</vt:i4>
      </vt:variant>
      <vt:variant>
        <vt:i4>0</vt:i4>
      </vt:variant>
      <vt:variant>
        <vt:i4>5</vt:i4>
      </vt:variant>
      <vt:variant>
        <vt:lpwstr>https://www.researchgate.net/profile/Nilufer_Orhan</vt:lpwstr>
      </vt:variant>
      <vt:variant>
        <vt:lpwstr/>
      </vt:variant>
      <vt:variant>
        <vt:i4>4849741</vt:i4>
      </vt:variant>
      <vt:variant>
        <vt:i4>0</vt:i4>
      </vt:variant>
      <vt:variant>
        <vt:i4>0</vt:i4>
      </vt:variant>
      <vt:variant>
        <vt:i4>5</vt:i4>
      </vt:variant>
      <vt:variant>
        <vt:lpwstr>http://orcid.org/0000-0002-7128-9513</vt:lpwstr>
      </vt:variant>
      <vt:variant>
        <vt:lpwstr/>
      </vt:variant>
      <vt:variant>
        <vt:i4>852025</vt:i4>
      </vt:variant>
      <vt:variant>
        <vt:i4>0</vt:i4>
      </vt:variant>
      <vt:variant>
        <vt:i4>0</vt:i4>
      </vt:variant>
      <vt:variant>
        <vt:i4>5</vt:i4>
      </vt:variant>
      <vt:variant>
        <vt:lpwstr>mailto:nympis@gmail.com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Nilufer ORHAN</dc:title>
  <dc:creator>e120311</dc:creator>
  <cp:lastModifiedBy>Nilufer Orhan</cp:lastModifiedBy>
  <cp:revision>11</cp:revision>
  <dcterms:created xsi:type="dcterms:W3CDTF">2023-01-23T23:06:00Z</dcterms:created>
  <dcterms:modified xsi:type="dcterms:W3CDTF">2025-07-30T02:56:00Z</dcterms:modified>
</cp:coreProperties>
</file>